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C2" w:rsidRDefault="00B25CC2" w:rsidP="00B25CC2">
      <w:pPr>
        <w:spacing w:after="0" w:line="240" w:lineRule="auto"/>
        <w:jc w:val="center"/>
        <w:rPr>
          <w:rFonts w:ascii="Arial" w:eastAsia="Times New Roman" w:hAnsi="Arial" w:cs="Arial"/>
          <w:color w:val="1C1E21"/>
          <w:szCs w:val="24"/>
          <w:lang w:val="mn-MN"/>
        </w:rPr>
      </w:pPr>
      <w:r w:rsidRPr="00B25CC2">
        <w:rPr>
          <w:rFonts w:ascii="Arial" w:eastAsia="Times New Roman" w:hAnsi="Arial" w:cs="Arial"/>
          <w:color w:val="1C1E21"/>
          <w:szCs w:val="24"/>
          <w:lang w:val="mn-MN"/>
        </w:rPr>
        <w:t xml:space="preserve">“Монголын шүүгчдийн холбооны дүрэм”-ийн </w:t>
      </w:r>
    </w:p>
    <w:p w:rsidR="00B25CC2" w:rsidRDefault="00B25CC2" w:rsidP="00B25CC2">
      <w:pPr>
        <w:spacing w:after="0" w:line="240" w:lineRule="auto"/>
        <w:jc w:val="center"/>
        <w:rPr>
          <w:rFonts w:ascii="Arial" w:eastAsia="Times New Roman" w:hAnsi="Arial" w:cs="Arial"/>
          <w:color w:val="1C1E21"/>
          <w:szCs w:val="24"/>
          <w:lang w:val="mn-MN"/>
        </w:rPr>
      </w:pPr>
      <w:r w:rsidRPr="00B25CC2">
        <w:rPr>
          <w:rFonts w:ascii="Arial" w:eastAsia="Times New Roman" w:hAnsi="Arial" w:cs="Arial"/>
          <w:color w:val="1C1E21"/>
          <w:szCs w:val="24"/>
          <w:lang w:val="mn-MN"/>
        </w:rPr>
        <w:t>төсөлд өгөх санал</w:t>
      </w:r>
    </w:p>
    <w:p w:rsidR="00B25CC2" w:rsidRDefault="00B25CC2" w:rsidP="00B25CC2">
      <w:pPr>
        <w:spacing w:after="0" w:line="240" w:lineRule="auto"/>
        <w:jc w:val="center"/>
        <w:rPr>
          <w:rFonts w:ascii="Arial" w:eastAsia="Times New Roman" w:hAnsi="Arial" w:cs="Arial"/>
          <w:color w:val="1C1E21"/>
          <w:szCs w:val="24"/>
          <w:lang w:val="mn-MN"/>
        </w:rPr>
      </w:pPr>
    </w:p>
    <w:p w:rsidR="00B25CC2" w:rsidRPr="00B25CC2" w:rsidRDefault="00B25CC2" w:rsidP="00B25CC2">
      <w:pPr>
        <w:spacing w:after="0" w:line="240" w:lineRule="auto"/>
        <w:ind w:right="-450"/>
        <w:jc w:val="both"/>
        <w:rPr>
          <w:rFonts w:ascii="Arial" w:eastAsia="Times New Roman" w:hAnsi="Arial" w:cs="Arial"/>
          <w:color w:val="1C1E21"/>
          <w:szCs w:val="24"/>
          <w:lang w:val="mn-MN"/>
        </w:rPr>
      </w:pPr>
      <w:r>
        <w:rPr>
          <w:rFonts w:ascii="Arial" w:eastAsia="Times New Roman" w:hAnsi="Arial" w:cs="Arial"/>
          <w:color w:val="1C1E21"/>
          <w:szCs w:val="24"/>
          <w:lang w:val="mn-MN"/>
        </w:rPr>
        <w:t>2021.06.10                                                                                                     Баруун-Урт сум</w:t>
      </w:r>
    </w:p>
    <w:p w:rsidR="00B25CC2" w:rsidRPr="00B25CC2" w:rsidRDefault="00B25CC2" w:rsidP="00B25CC2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val="mn-MN"/>
        </w:rPr>
      </w:pPr>
    </w:p>
    <w:p w:rsidR="00B25CC2" w:rsidRDefault="00B25CC2" w:rsidP="00B25CC2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eastAsia="Times New Roman" w:hAnsi="Arial" w:cs="Arial"/>
          <w:color w:val="1C1E21"/>
          <w:szCs w:val="24"/>
        </w:rPr>
      </w:pPr>
      <w:r w:rsidRPr="00B25CC2">
        <w:rPr>
          <w:rFonts w:ascii="Arial" w:eastAsia="Times New Roman" w:hAnsi="Arial" w:cs="Arial"/>
          <w:color w:val="1C1E21"/>
          <w:szCs w:val="24"/>
        </w:rPr>
        <w:t xml:space="preserve">5.3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дахь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заалтад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Тэргүүн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болон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удирдах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зөвлөлийн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бусад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гишүүдийг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3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жилийн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хугацаагаар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сонгоно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гэсний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дараа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"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Дахин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3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жилээр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улируулан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сонгож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болно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."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гэсэн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өгүүлбэр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нэмэх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>,</w:t>
      </w:r>
    </w:p>
    <w:p w:rsidR="00B25CC2" w:rsidRPr="00B25CC2" w:rsidRDefault="00B25CC2" w:rsidP="00B25CC2">
      <w:pPr>
        <w:pStyle w:val="ListParagraph"/>
        <w:tabs>
          <w:tab w:val="left" w:pos="990"/>
        </w:tabs>
        <w:spacing w:after="0" w:line="240" w:lineRule="auto"/>
        <w:ind w:right="-360"/>
        <w:jc w:val="both"/>
        <w:rPr>
          <w:rFonts w:ascii="Arial" w:eastAsia="Times New Roman" w:hAnsi="Arial" w:cs="Arial"/>
          <w:color w:val="1C1E21"/>
          <w:szCs w:val="24"/>
        </w:rPr>
      </w:pPr>
    </w:p>
    <w:p w:rsidR="00B25CC2" w:rsidRDefault="00B25CC2" w:rsidP="00B25CC2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eastAsia="Times New Roman" w:hAnsi="Arial" w:cs="Arial"/>
          <w:color w:val="1C1E21"/>
          <w:szCs w:val="24"/>
        </w:rPr>
      </w:pPr>
      <w:r w:rsidRPr="00B25CC2">
        <w:rPr>
          <w:rFonts w:ascii="Arial" w:eastAsia="Times New Roman" w:hAnsi="Arial" w:cs="Arial"/>
          <w:color w:val="1C1E21"/>
          <w:szCs w:val="24"/>
        </w:rPr>
        <w:t>5.8-д "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Бүрэн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эрхийн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хугацаа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дуусахад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6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сараас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доош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хугацаа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үлдсэн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бол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нөхөн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сонгууль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явуулахгүй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"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гэсэн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өгүүлбэр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нэмэх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>,</w:t>
      </w:r>
    </w:p>
    <w:p w:rsidR="00B25CC2" w:rsidRPr="00B25CC2" w:rsidRDefault="00B25CC2" w:rsidP="00B25CC2">
      <w:pPr>
        <w:tabs>
          <w:tab w:val="left" w:pos="990"/>
        </w:tabs>
        <w:spacing w:after="0" w:line="240" w:lineRule="auto"/>
        <w:ind w:right="-360"/>
        <w:jc w:val="both"/>
        <w:rPr>
          <w:rFonts w:ascii="Arial" w:eastAsia="Times New Roman" w:hAnsi="Arial" w:cs="Arial"/>
          <w:color w:val="1C1E21"/>
          <w:szCs w:val="24"/>
        </w:rPr>
      </w:pPr>
    </w:p>
    <w:p w:rsidR="00B25CC2" w:rsidRDefault="00B25CC2" w:rsidP="00B25CC2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eastAsia="Times New Roman" w:hAnsi="Arial" w:cs="Arial"/>
          <w:color w:val="1C1E21"/>
          <w:szCs w:val="24"/>
        </w:rPr>
      </w:pPr>
      <w:r w:rsidRPr="00B25CC2">
        <w:rPr>
          <w:rFonts w:ascii="Arial" w:eastAsia="Times New Roman" w:hAnsi="Arial" w:cs="Arial"/>
          <w:color w:val="1C1E21"/>
          <w:szCs w:val="24"/>
        </w:rPr>
        <w:t xml:space="preserve">8.1-д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Нийслэлийн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Захиргааны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хэргийн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анхан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шатны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шүүх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,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Захиргааны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давахтай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нэг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салбар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хороонд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байдаг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r>
        <w:rPr>
          <w:rFonts w:ascii="Arial" w:eastAsia="Times New Roman" w:hAnsi="Arial" w:cs="Arial"/>
          <w:color w:val="1C1E21"/>
          <w:szCs w:val="24"/>
          <w:lang w:val="mn-MN"/>
        </w:rPr>
        <w:t xml:space="preserve">нь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ямар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учиртай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юм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proofErr w:type="gramStart"/>
      <w:r w:rsidRPr="00B25CC2">
        <w:rPr>
          <w:rFonts w:ascii="Arial" w:eastAsia="Times New Roman" w:hAnsi="Arial" w:cs="Arial"/>
          <w:color w:val="1C1E21"/>
          <w:szCs w:val="24"/>
        </w:rPr>
        <w:t>бол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?</w:t>
      </w:r>
      <w:proofErr w:type="gram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Тусдаа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байвал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зохих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биш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үү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>.</w:t>
      </w:r>
    </w:p>
    <w:p w:rsidR="00B25CC2" w:rsidRPr="00B25CC2" w:rsidRDefault="00B25CC2" w:rsidP="00B25CC2">
      <w:pPr>
        <w:tabs>
          <w:tab w:val="left" w:pos="990"/>
        </w:tabs>
        <w:spacing w:after="0" w:line="240" w:lineRule="auto"/>
        <w:ind w:right="-360"/>
        <w:jc w:val="both"/>
        <w:rPr>
          <w:rFonts w:ascii="Arial" w:eastAsia="Times New Roman" w:hAnsi="Arial" w:cs="Arial"/>
          <w:color w:val="1C1E21"/>
          <w:szCs w:val="24"/>
        </w:rPr>
      </w:pPr>
    </w:p>
    <w:p w:rsidR="00B25CC2" w:rsidRDefault="00B25CC2" w:rsidP="00B25CC2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eastAsia="Times New Roman" w:hAnsi="Arial" w:cs="Arial"/>
          <w:color w:val="1C1E21"/>
          <w:szCs w:val="24"/>
        </w:rPr>
      </w:pPr>
      <w:r w:rsidRPr="00B25CC2">
        <w:rPr>
          <w:rFonts w:ascii="Arial" w:eastAsia="Times New Roman" w:hAnsi="Arial" w:cs="Arial"/>
          <w:color w:val="1C1E21"/>
          <w:szCs w:val="24"/>
        </w:rPr>
        <w:t>8.2 "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Салбар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хорооны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тэргүүнийг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нийт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гишүүдийн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олонхийн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саналаар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1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удаа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улируулан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сонгож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болно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."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гэсэн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өгүүлбэр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нэмэх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>,</w:t>
      </w:r>
    </w:p>
    <w:p w:rsidR="00B25CC2" w:rsidRPr="00B25CC2" w:rsidRDefault="00B25CC2" w:rsidP="00B25CC2">
      <w:pPr>
        <w:tabs>
          <w:tab w:val="left" w:pos="990"/>
        </w:tabs>
        <w:spacing w:after="0" w:line="240" w:lineRule="auto"/>
        <w:ind w:right="-360"/>
        <w:jc w:val="both"/>
        <w:rPr>
          <w:rFonts w:ascii="Arial" w:eastAsia="Times New Roman" w:hAnsi="Arial" w:cs="Arial"/>
          <w:color w:val="1C1E21"/>
          <w:szCs w:val="24"/>
        </w:rPr>
      </w:pPr>
    </w:p>
    <w:p w:rsidR="00B25CC2" w:rsidRDefault="00B25CC2" w:rsidP="00B25CC2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eastAsia="Times New Roman" w:hAnsi="Arial" w:cs="Arial"/>
          <w:color w:val="1C1E21"/>
          <w:szCs w:val="24"/>
        </w:rPr>
      </w:pPr>
      <w:r w:rsidRPr="00B25CC2">
        <w:rPr>
          <w:rFonts w:ascii="Arial" w:eastAsia="Times New Roman" w:hAnsi="Arial" w:cs="Arial"/>
          <w:color w:val="1C1E21"/>
          <w:szCs w:val="24"/>
        </w:rPr>
        <w:t xml:space="preserve">9.3-д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Гүйцэтгэх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захирлын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бүрэн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эрхийн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хугацааг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тодорхой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хугацаатай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байхаар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заасан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r>
        <w:rPr>
          <w:rFonts w:ascii="Arial" w:eastAsia="Times New Roman" w:hAnsi="Arial" w:cs="Arial"/>
          <w:color w:val="1C1E21"/>
          <w:szCs w:val="24"/>
          <w:lang w:val="mn-MN"/>
        </w:rPr>
        <w:t xml:space="preserve">нь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дээр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үү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?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Гурван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жил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,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нэг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удаа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улируулан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томилохоор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зохицуулалт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оруулах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>,</w:t>
      </w:r>
    </w:p>
    <w:p w:rsidR="00B25CC2" w:rsidRPr="00B25CC2" w:rsidRDefault="00B25CC2" w:rsidP="00B25CC2">
      <w:pPr>
        <w:tabs>
          <w:tab w:val="left" w:pos="990"/>
        </w:tabs>
        <w:spacing w:after="0" w:line="240" w:lineRule="auto"/>
        <w:ind w:right="-360"/>
        <w:jc w:val="both"/>
        <w:rPr>
          <w:rFonts w:ascii="Arial" w:eastAsia="Times New Roman" w:hAnsi="Arial" w:cs="Arial"/>
          <w:color w:val="1C1E21"/>
          <w:szCs w:val="24"/>
        </w:rPr>
      </w:pPr>
    </w:p>
    <w:p w:rsidR="00B25CC2" w:rsidRDefault="00B25CC2" w:rsidP="00B25CC2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eastAsia="Times New Roman" w:hAnsi="Arial" w:cs="Arial"/>
          <w:color w:val="1C1E21"/>
          <w:szCs w:val="24"/>
        </w:rPr>
      </w:pPr>
      <w:r w:rsidRPr="00B25CC2">
        <w:rPr>
          <w:rFonts w:ascii="Arial" w:eastAsia="Times New Roman" w:hAnsi="Arial" w:cs="Arial"/>
          <w:color w:val="1C1E21"/>
          <w:szCs w:val="24"/>
        </w:rPr>
        <w:t xml:space="preserve">9.4-д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заасан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Холбооны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ажлын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албаны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орон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тоо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,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цалин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хөлсийг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хэрхэн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шийдвэрлэх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талаар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тодорхой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зохицуулалт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байх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нь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зүйтэй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болов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уу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>?</w:t>
      </w:r>
    </w:p>
    <w:p w:rsidR="00B25CC2" w:rsidRPr="00B25CC2" w:rsidRDefault="00B25CC2" w:rsidP="00B25CC2">
      <w:pPr>
        <w:tabs>
          <w:tab w:val="left" w:pos="990"/>
        </w:tabs>
        <w:spacing w:after="0" w:line="240" w:lineRule="auto"/>
        <w:ind w:right="-360"/>
        <w:jc w:val="both"/>
        <w:rPr>
          <w:rFonts w:ascii="Arial" w:eastAsia="Times New Roman" w:hAnsi="Arial" w:cs="Arial"/>
          <w:color w:val="1C1E21"/>
          <w:szCs w:val="24"/>
        </w:rPr>
      </w:pPr>
    </w:p>
    <w:p w:rsidR="00B25CC2" w:rsidRPr="00B25CC2" w:rsidRDefault="00B25CC2" w:rsidP="00B25CC2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eastAsia="Times New Roman" w:hAnsi="Arial" w:cs="Arial"/>
          <w:color w:val="1C1E21"/>
          <w:szCs w:val="24"/>
        </w:rPr>
      </w:pPr>
      <w:r w:rsidRPr="00B25CC2">
        <w:rPr>
          <w:rFonts w:ascii="Arial" w:eastAsia="Times New Roman" w:hAnsi="Arial" w:cs="Arial"/>
          <w:color w:val="1C1E21"/>
          <w:szCs w:val="24"/>
        </w:rPr>
        <w:t xml:space="preserve">11.3-ыг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хасаж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,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Жил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бүр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салбар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хороодын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үйл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ажиллагаанд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санхүүгийн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дэмжлэг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үзүүлэх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зохицуулалт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 </w:t>
      </w:r>
      <w:proofErr w:type="spellStart"/>
      <w:r w:rsidRPr="00B25CC2">
        <w:rPr>
          <w:rFonts w:ascii="Arial" w:eastAsia="Times New Roman" w:hAnsi="Arial" w:cs="Arial"/>
          <w:color w:val="1C1E21"/>
          <w:szCs w:val="24"/>
        </w:rPr>
        <w:t>оруулах</w:t>
      </w:r>
      <w:proofErr w:type="spellEnd"/>
      <w:r w:rsidRPr="00B25CC2">
        <w:rPr>
          <w:rFonts w:ascii="Arial" w:eastAsia="Times New Roman" w:hAnsi="Arial" w:cs="Arial"/>
          <w:color w:val="1C1E21"/>
          <w:szCs w:val="24"/>
        </w:rPr>
        <w:t xml:space="preserve">, </w:t>
      </w:r>
    </w:p>
    <w:p w:rsidR="00CA0BD6" w:rsidRDefault="00CA0BD6" w:rsidP="00B25CC2">
      <w:pPr>
        <w:pStyle w:val="ListParagraph"/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hAnsi="Arial" w:cs="Arial"/>
          <w:szCs w:val="24"/>
        </w:rPr>
      </w:pPr>
    </w:p>
    <w:p w:rsidR="00B25CC2" w:rsidRDefault="00B25CC2" w:rsidP="00B25CC2">
      <w:pPr>
        <w:pStyle w:val="ListParagraph"/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hAnsi="Arial" w:cs="Arial"/>
          <w:szCs w:val="24"/>
        </w:rPr>
      </w:pPr>
    </w:p>
    <w:p w:rsidR="00260043" w:rsidRDefault="00260043" w:rsidP="00B25CC2">
      <w:pPr>
        <w:pStyle w:val="ListParagraph"/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B25CC2" w:rsidRDefault="00B25CC2" w:rsidP="00B25CC2">
      <w:pPr>
        <w:pStyle w:val="ListParagraph"/>
        <w:tabs>
          <w:tab w:val="left" w:pos="990"/>
        </w:tabs>
        <w:spacing w:after="0" w:line="240" w:lineRule="auto"/>
        <w:ind w:left="0" w:right="-360" w:firstLine="720"/>
        <w:jc w:val="both"/>
        <w:rPr>
          <w:rFonts w:ascii="Arial" w:hAnsi="Arial" w:cs="Arial"/>
          <w:szCs w:val="24"/>
        </w:rPr>
      </w:pPr>
    </w:p>
    <w:p w:rsidR="00260043" w:rsidRDefault="00B25CC2" w:rsidP="00260043">
      <w:pPr>
        <w:pStyle w:val="ListParagraph"/>
        <w:tabs>
          <w:tab w:val="left" w:pos="990"/>
        </w:tabs>
        <w:spacing w:after="0" w:line="240" w:lineRule="auto"/>
        <w:ind w:left="0" w:right="-360" w:firstLine="720"/>
        <w:jc w:val="center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Монголын шүүгчдийн холбооны Сүхбаатар</w:t>
      </w:r>
    </w:p>
    <w:p w:rsidR="00B25CC2" w:rsidRPr="00B25CC2" w:rsidRDefault="00B25CC2" w:rsidP="00260043">
      <w:pPr>
        <w:pStyle w:val="ListParagraph"/>
        <w:tabs>
          <w:tab w:val="left" w:pos="990"/>
        </w:tabs>
        <w:spacing w:after="0" w:line="240" w:lineRule="auto"/>
        <w:ind w:left="0" w:right="-360" w:firstLine="720"/>
        <w:jc w:val="center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аймаг дахь салбар хороо</w:t>
      </w:r>
    </w:p>
    <w:sectPr w:rsidR="00B25CC2" w:rsidRPr="00B2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7D6"/>
    <w:multiLevelType w:val="hybridMultilevel"/>
    <w:tmpl w:val="6FAC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3D"/>
    <w:rsid w:val="00260043"/>
    <w:rsid w:val="0074643D"/>
    <w:rsid w:val="00B25CC2"/>
    <w:rsid w:val="00C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2D30"/>
  <w15:chartTrackingRefBased/>
  <w15:docId w15:val="{A7611784-24CC-4381-A4E9-FCB297CD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5CC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5CC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5CC2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25CC2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2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3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1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9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0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1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1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6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1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3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2021-06-10T01:53:00Z</dcterms:created>
  <dcterms:modified xsi:type="dcterms:W3CDTF">2021-06-10T02:03:00Z</dcterms:modified>
</cp:coreProperties>
</file>