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C70A7" w14:textId="77777777" w:rsidR="007138CB" w:rsidRPr="00981C22" w:rsidRDefault="007138CB" w:rsidP="00FE6E56">
      <w:pPr>
        <w:pStyle w:val="NormalWeb"/>
        <w:shd w:val="clear" w:color="auto" w:fill="FFFFFF"/>
        <w:spacing w:before="0" w:beforeAutospacing="0" w:after="0" w:afterAutospacing="0"/>
        <w:jc w:val="center"/>
        <w:rPr>
          <w:rStyle w:val="Strong"/>
          <w:rFonts w:ascii="Arial" w:hAnsi="Arial" w:cs="Arial"/>
        </w:rPr>
      </w:pPr>
      <w:bookmarkStart w:id="0" w:name="_GoBack"/>
      <w:bookmarkEnd w:id="0"/>
      <w:r w:rsidRPr="00981C22">
        <w:rPr>
          <w:rStyle w:val="Strong"/>
          <w:rFonts w:ascii="Arial" w:hAnsi="Arial" w:cs="Arial"/>
        </w:rPr>
        <w:t>МОНГОЛ УЛСЫН ХУУЛЬ ЗҮЙ,</w:t>
      </w:r>
    </w:p>
    <w:p w14:paraId="29EA7430" w14:textId="77777777" w:rsidR="007138CB" w:rsidRPr="00981C22" w:rsidRDefault="007138CB" w:rsidP="00FE6E56">
      <w:pPr>
        <w:pStyle w:val="NormalWeb"/>
        <w:shd w:val="clear" w:color="auto" w:fill="FFFFFF"/>
        <w:spacing w:before="0" w:beforeAutospacing="0" w:after="0" w:afterAutospacing="0"/>
        <w:jc w:val="center"/>
        <w:rPr>
          <w:rFonts w:ascii="Arial" w:hAnsi="Arial" w:cs="Arial"/>
        </w:rPr>
      </w:pPr>
      <w:r w:rsidRPr="00981C22">
        <w:rPr>
          <w:rStyle w:val="Strong"/>
          <w:rFonts w:ascii="Arial" w:hAnsi="Arial" w:cs="Arial"/>
        </w:rPr>
        <w:t>ДОТООД ХЭРГИЙН САЙД,</w:t>
      </w:r>
    </w:p>
    <w:p w14:paraId="22780DC9" w14:textId="77777777" w:rsidR="007138CB" w:rsidRPr="00981C22" w:rsidRDefault="007138CB" w:rsidP="00FE6E56">
      <w:pPr>
        <w:pStyle w:val="NormalWeb"/>
        <w:shd w:val="clear" w:color="auto" w:fill="FFFFFF"/>
        <w:spacing w:before="0" w:beforeAutospacing="0" w:after="0" w:afterAutospacing="0"/>
        <w:jc w:val="center"/>
        <w:rPr>
          <w:rFonts w:ascii="Arial" w:hAnsi="Arial" w:cs="Arial"/>
        </w:rPr>
      </w:pPr>
      <w:r w:rsidRPr="00981C22">
        <w:rPr>
          <w:rStyle w:val="Strong"/>
          <w:rFonts w:ascii="Arial" w:hAnsi="Arial" w:cs="Arial"/>
        </w:rPr>
        <w:t>ШҮҮХИЙН ЕРӨНХИЙ ЗӨВЛӨЛИЙН</w:t>
      </w:r>
    </w:p>
    <w:p w14:paraId="72B5A245" w14:textId="77777777" w:rsidR="007138CB" w:rsidRPr="00981C22" w:rsidRDefault="007138CB" w:rsidP="00FE6E56">
      <w:pPr>
        <w:pStyle w:val="NormalWeb"/>
        <w:shd w:val="clear" w:color="auto" w:fill="FFFFFF"/>
        <w:spacing w:before="0" w:beforeAutospacing="0" w:after="0" w:afterAutospacing="0"/>
        <w:jc w:val="center"/>
        <w:rPr>
          <w:rStyle w:val="Strong"/>
          <w:rFonts w:ascii="Arial" w:hAnsi="Arial" w:cs="Arial"/>
        </w:rPr>
      </w:pPr>
      <w:r w:rsidRPr="00981C22">
        <w:rPr>
          <w:rStyle w:val="Strong"/>
          <w:rFonts w:ascii="Arial" w:hAnsi="Arial" w:cs="Arial"/>
        </w:rPr>
        <w:t>ДАРГЫН ХАМТАРСАН ТУШААЛ</w:t>
      </w:r>
    </w:p>
    <w:p w14:paraId="3D1F317E" w14:textId="77777777" w:rsidR="007138CB" w:rsidRPr="00981C22" w:rsidRDefault="007138CB" w:rsidP="00FE6E56">
      <w:pPr>
        <w:pStyle w:val="NormalWeb"/>
        <w:shd w:val="clear" w:color="auto" w:fill="FFFFFF"/>
        <w:spacing w:before="0" w:beforeAutospacing="0" w:after="0" w:afterAutospacing="0"/>
        <w:jc w:val="center"/>
        <w:rPr>
          <w:rFonts w:ascii="Arial" w:hAnsi="Arial" w:cs="Arial"/>
        </w:rPr>
      </w:pPr>
    </w:p>
    <w:p w14:paraId="70BA957F" w14:textId="69CB5756" w:rsidR="007138CB" w:rsidRPr="00981C22" w:rsidRDefault="00060E7E" w:rsidP="00FE6E56">
      <w:pPr>
        <w:pStyle w:val="NormalWeb"/>
        <w:shd w:val="clear" w:color="auto" w:fill="FFFFFF"/>
        <w:spacing w:before="0" w:beforeAutospacing="0" w:after="0" w:afterAutospacing="0"/>
        <w:jc w:val="both"/>
        <w:rPr>
          <w:rFonts w:ascii="Arial" w:hAnsi="Arial" w:cs="Arial"/>
        </w:rPr>
      </w:pPr>
      <w:r w:rsidRPr="00981C22">
        <w:rPr>
          <w:rFonts w:ascii="Arial" w:hAnsi="Arial" w:cs="Arial"/>
        </w:rPr>
        <w:t>2021 оны 10</w:t>
      </w:r>
      <w:r w:rsidR="00D13E5C" w:rsidRPr="00981C22">
        <w:rPr>
          <w:rFonts w:ascii="Arial" w:hAnsi="Arial" w:cs="Arial"/>
        </w:rPr>
        <w:t xml:space="preserve"> дугаа</w:t>
      </w:r>
      <w:r w:rsidR="007138CB" w:rsidRPr="00981C22">
        <w:rPr>
          <w:rFonts w:ascii="Arial" w:hAnsi="Arial" w:cs="Arial"/>
        </w:rPr>
        <w:t>р                            Дугаар ...</w:t>
      </w:r>
      <w:r w:rsidR="00034C2A" w:rsidRPr="00981C22">
        <w:rPr>
          <w:rFonts w:ascii="Arial" w:hAnsi="Arial" w:cs="Arial"/>
        </w:rPr>
        <w:t xml:space="preserve"> </w:t>
      </w:r>
      <w:r w:rsidR="007138CB" w:rsidRPr="00981C22">
        <w:rPr>
          <w:rFonts w:ascii="Arial" w:hAnsi="Arial" w:cs="Arial"/>
        </w:rPr>
        <w:t>/</w:t>
      </w:r>
      <w:r w:rsidR="00034C2A" w:rsidRPr="00981C22">
        <w:rPr>
          <w:rFonts w:ascii="Arial" w:hAnsi="Arial" w:cs="Arial"/>
        </w:rPr>
        <w:t xml:space="preserve"> </w:t>
      </w:r>
      <w:r w:rsidR="007138CB" w:rsidRPr="00981C22">
        <w:rPr>
          <w:rFonts w:ascii="Arial" w:hAnsi="Arial" w:cs="Arial"/>
        </w:rPr>
        <w:t>...                                      Улаанбаатар  </w:t>
      </w:r>
    </w:p>
    <w:p w14:paraId="41062A77" w14:textId="272BE670" w:rsidR="007138CB" w:rsidRPr="00981C22" w:rsidRDefault="003F01E1" w:rsidP="00FE6E56">
      <w:pPr>
        <w:pStyle w:val="NormalWeb"/>
        <w:shd w:val="clear" w:color="auto" w:fill="FFFFFF"/>
        <w:spacing w:before="0" w:beforeAutospacing="0" w:after="0" w:afterAutospacing="0"/>
        <w:jc w:val="both"/>
        <w:rPr>
          <w:rFonts w:ascii="Arial" w:hAnsi="Arial" w:cs="Arial"/>
        </w:rPr>
      </w:pPr>
      <w:r w:rsidRPr="00981C22">
        <w:rPr>
          <w:rFonts w:ascii="Arial" w:hAnsi="Arial" w:cs="Arial"/>
        </w:rPr>
        <w:t>сарын ...</w:t>
      </w:r>
      <w:r w:rsidR="007138CB" w:rsidRPr="00981C22">
        <w:rPr>
          <w:rFonts w:ascii="Arial" w:hAnsi="Arial" w:cs="Arial"/>
        </w:rPr>
        <w:t xml:space="preserve">-ны өдөр                                                                                                </w:t>
      </w:r>
      <w:r w:rsidRPr="00981C22">
        <w:rPr>
          <w:rFonts w:ascii="Arial" w:hAnsi="Arial" w:cs="Arial"/>
        </w:rPr>
        <w:t xml:space="preserve">     </w:t>
      </w:r>
      <w:r w:rsidR="007138CB" w:rsidRPr="00981C22">
        <w:rPr>
          <w:rFonts w:ascii="Arial" w:hAnsi="Arial" w:cs="Arial"/>
        </w:rPr>
        <w:t>хот</w:t>
      </w:r>
    </w:p>
    <w:p w14:paraId="2497DE7D" w14:textId="77777777" w:rsidR="007138CB" w:rsidRPr="00981C22" w:rsidRDefault="007138CB" w:rsidP="00FE6E56">
      <w:pPr>
        <w:pStyle w:val="NormalWeb"/>
        <w:shd w:val="clear" w:color="auto" w:fill="FFFFFF"/>
        <w:spacing w:before="0" w:beforeAutospacing="0" w:after="0" w:afterAutospacing="0"/>
        <w:jc w:val="both"/>
        <w:rPr>
          <w:rStyle w:val="Strong"/>
          <w:rFonts w:ascii="Arial" w:hAnsi="Arial" w:cs="Arial"/>
          <w:b w:val="0"/>
          <w:bCs w:val="0"/>
        </w:rPr>
      </w:pPr>
    </w:p>
    <w:p w14:paraId="713F3148" w14:textId="77777777" w:rsidR="007138CB" w:rsidRPr="00981C22" w:rsidRDefault="007138CB" w:rsidP="00FE6E56">
      <w:pPr>
        <w:pStyle w:val="NormalWeb"/>
        <w:shd w:val="clear" w:color="auto" w:fill="FFFFFF"/>
        <w:spacing w:before="0" w:beforeAutospacing="0" w:after="0" w:afterAutospacing="0"/>
        <w:jc w:val="both"/>
        <w:rPr>
          <w:rStyle w:val="Strong"/>
          <w:rFonts w:ascii="Arial" w:hAnsi="Arial" w:cs="Arial"/>
          <w:b w:val="0"/>
          <w:bCs w:val="0"/>
        </w:rPr>
      </w:pPr>
    </w:p>
    <w:p w14:paraId="20528920" w14:textId="77777777" w:rsidR="007138CB" w:rsidRPr="00981C22" w:rsidRDefault="00FB32AE" w:rsidP="00FE6E56">
      <w:pPr>
        <w:pStyle w:val="NormalWeb"/>
        <w:shd w:val="clear" w:color="auto" w:fill="FFFFFF"/>
        <w:spacing w:before="0" w:beforeAutospacing="0" w:after="0" w:afterAutospacing="0"/>
        <w:jc w:val="center"/>
        <w:rPr>
          <w:rStyle w:val="Strong"/>
          <w:rFonts w:ascii="Arial" w:hAnsi="Arial" w:cs="Arial"/>
          <w:b w:val="0"/>
        </w:rPr>
      </w:pPr>
      <w:r w:rsidRPr="00981C22">
        <w:rPr>
          <w:rStyle w:val="Strong"/>
          <w:rFonts w:ascii="Arial" w:hAnsi="Arial" w:cs="Arial"/>
          <w:b w:val="0"/>
        </w:rPr>
        <w:t xml:space="preserve">Журам </w:t>
      </w:r>
      <w:r w:rsidR="007138CB" w:rsidRPr="00981C22">
        <w:rPr>
          <w:rStyle w:val="Strong"/>
          <w:rFonts w:ascii="Arial" w:hAnsi="Arial" w:cs="Arial"/>
          <w:b w:val="0"/>
        </w:rPr>
        <w:t>батлах тухай</w:t>
      </w:r>
    </w:p>
    <w:p w14:paraId="19634EBE" w14:textId="77777777" w:rsidR="007138CB" w:rsidRPr="00981C22" w:rsidRDefault="007138CB" w:rsidP="00FE6E56">
      <w:pPr>
        <w:pStyle w:val="NormalWeb"/>
        <w:shd w:val="clear" w:color="auto" w:fill="FFFFFF"/>
        <w:spacing w:before="0" w:beforeAutospacing="0" w:after="0" w:afterAutospacing="0"/>
        <w:jc w:val="both"/>
        <w:rPr>
          <w:rFonts w:ascii="Arial" w:hAnsi="Arial" w:cs="Arial"/>
          <w:b/>
          <w:bCs/>
        </w:rPr>
      </w:pPr>
    </w:p>
    <w:p w14:paraId="11D098C2" w14:textId="1BA50E5F" w:rsidR="007138CB" w:rsidRPr="00981C22" w:rsidRDefault="007138CB" w:rsidP="00FE6E56">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Монго</w:t>
      </w:r>
      <w:r w:rsidR="00B90F85" w:rsidRPr="00981C22">
        <w:rPr>
          <w:rFonts w:ascii="Arial" w:hAnsi="Arial" w:cs="Arial"/>
        </w:rPr>
        <w:t>л Улсын ш</w:t>
      </w:r>
      <w:r w:rsidR="00BD1E56" w:rsidRPr="00981C22">
        <w:rPr>
          <w:rFonts w:ascii="Arial" w:hAnsi="Arial" w:cs="Arial"/>
        </w:rPr>
        <w:t>үүхийн тухай хуулийн 49 дүгээр зүйлийн 49.5</w:t>
      </w:r>
      <w:r w:rsidRPr="00981C22">
        <w:rPr>
          <w:rFonts w:ascii="Arial" w:hAnsi="Arial" w:cs="Arial"/>
        </w:rPr>
        <w:t>, 81 дүгээр зүйлийн 81.1.13, 81.5 дахь хэсгийг тус тус үндэслэн ТУШААХ нь:</w:t>
      </w:r>
    </w:p>
    <w:p w14:paraId="0A80F3C4" w14:textId="77777777" w:rsidR="007138CB" w:rsidRPr="00981C22" w:rsidRDefault="007138CB" w:rsidP="00FE6E56">
      <w:pPr>
        <w:pStyle w:val="NormalWeb"/>
        <w:shd w:val="clear" w:color="auto" w:fill="FFFFFF"/>
        <w:spacing w:before="0" w:beforeAutospacing="0" w:after="0" w:afterAutospacing="0"/>
        <w:ind w:firstLine="720"/>
        <w:jc w:val="both"/>
        <w:rPr>
          <w:rFonts w:ascii="Arial" w:hAnsi="Arial" w:cs="Arial"/>
        </w:rPr>
      </w:pPr>
    </w:p>
    <w:p w14:paraId="10145CE7" w14:textId="5AD876D6" w:rsidR="007138CB" w:rsidRPr="00981C22" w:rsidRDefault="0006638D" w:rsidP="00FE6E56">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1.</w:t>
      </w:r>
      <w:r w:rsidR="00B90F85" w:rsidRPr="00981C22">
        <w:rPr>
          <w:rFonts w:ascii="Arial" w:hAnsi="Arial" w:cs="Arial"/>
        </w:rPr>
        <w:t xml:space="preserve"> </w:t>
      </w:r>
      <w:r w:rsidRPr="00981C22">
        <w:rPr>
          <w:rFonts w:ascii="Arial" w:hAnsi="Arial" w:cs="Arial"/>
        </w:rPr>
        <w:t>”Шү</w:t>
      </w:r>
      <w:r w:rsidR="005E2400" w:rsidRPr="00981C22">
        <w:rPr>
          <w:rFonts w:ascii="Arial" w:hAnsi="Arial" w:cs="Arial"/>
        </w:rPr>
        <w:t>үгч, түүний гэр бүлийн гишүүн</w:t>
      </w:r>
      <w:r w:rsidR="006A2F42" w:rsidRPr="00981C22">
        <w:rPr>
          <w:rFonts w:ascii="Arial" w:hAnsi="Arial" w:cs="Arial"/>
        </w:rPr>
        <w:t>ий</w:t>
      </w:r>
      <w:r w:rsidR="00D856D1" w:rsidRPr="00981C22">
        <w:rPr>
          <w:rFonts w:ascii="Arial" w:hAnsi="Arial" w:cs="Arial"/>
        </w:rPr>
        <w:t xml:space="preserve"> амь нас, эрүүл мэн</w:t>
      </w:r>
      <w:r w:rsidR="006A2F42" w:rsidRPr="00981C22">
        <w:rPr>
          <w:rFonts w:ascii="Arial" w:hAnsi="Arial" w:cs="Arial"/>
          <w:bCs/>
        </w:rPr>
        <w:t>дэд</w:t>
      </w:r>
      <w:r w:rsidR="006A2F42" w:rsidRPr="00981C22">
        <w:rPr>
          <w:rFonts w:ascii="Arial" w:hAnsi="Arial" w:cs="Arial"/>
          <w:b/>
          <w:bCs/>
        </w:rPr>
        <w:t xml:space="preserve"> </w:t>
      </w:r>
      <w:r w:rsidR="006A2F42" w:rsidRPr="00981C22">
        <w:rPr>
          <w:rFonts w:ascii="Arial" w:hAnsi="Arial" w:cs="Arial"/>
          <w:bCs/>
        </w:rPr>
        <w:t xml:space="preserve">аюул занал </w:t>
      </w:r>
      <w:r w:rsidR="00B40684" w:rsidRPr="00981C22">
        <w:rPr>
          <w:rFonts w:ascii="Arial" w:hAnsi="Arial" w:cs="Arial"/>
          <w:bCs/>
        </w:rPr>
        <w:t>учрах нөхцөл үүссэн үед</w:t>
      </w:r>
      <w:r w:rsidR="006A2F42" w:rsidRPr="00981C22">
        <w:rPr>
          <w:rFonts w:ascii="Arial" w:hAnsi="Arial" w:cs="Arial"/>
          <w:bCs/>
        </w:rPr>
        <w:t xml:space="preserve"> хамгаалалтын арга хэмжээ хэрэгжүүлэх журам</w:t>
      </w:r>
      <w:r w:rsidR="007138CB" w:rsidRPr="00981C22">
        <w:rPr>
          <w:rFonts w:ascii="Arial" w:hAnsi="Arial" w:cs="Arial"/>
        </w:rPr>
        <w:t xml:space="preserve">”-ыг </w:t>
      </w:r>
      <w:r w:rsidR="00BD1E56" w:rsidRPr="00981C22">
        <w:rPr>
          <w:rFonts w:ascii="Arial" w:hAnsi="Arial" w:cs="Arial"/>
        </w:rPr>
        <w:t xml:space="preserve">хавсралтаар </w:t>
      </w:r>
      <w:r w:rsidR="007138CB" w:rsidRPr="00981C22">
        <w:rPr>
          <w:rFonts w:ascii="Arial" w:hAnsi="Arial" w:cs="Arial"/>
        </w:rPr>
        <w:t>баталсугай.</w:t>
      </w:r>
    </w:p>
    <w:p w14:paraId="18C9EC23" w14:textId="77777777" w:rsidR="006A2F42" w:rsidRPr="00981C22" w:rsidRDefault="006A2F42" w:rsidP="00FE6E56">
      <w:pPr>
        <w:pStyle w:val="NormalWeb"/>
        <w:shd w:val="clear" w:color="auto" w:fill="FFFFFF"/>
        <w:spacing w:before="0" w:beforeAutospacing="0" w:after="0" w:afterAutospacing="0"/>
        <w:ind w:firstLine="720"/>
        <w:jc w:val="both"/>
        <w:rPr>
          <w:rFonts w:ascii="Arial" w:hAnsi="Arial" w:cs="Arial"/>
          <w:bCs/>
          <w:iCs/>
        </w:rPr>
      </w:pPr>
    </w:p>
    <w:p w14:paraId="50AA35CA" w14:textId="678A488C" w:rsidR="007138CB" w:rsidRPr="00981C22" w:rsidRDefault="00D80A02" w:rsidP="00FE6E56">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2.</w:t>
      </w:r>
      <w:r w:rsidR="00B90F85" w:rsidRPr="00981C22">
        <w:rPr>
          <w:rFonts w:ascii="Arial" w:hAnsi="Arial" w:cs="Arial"/>
        </w:rPr>
        <w:t xml:space="preserve"> </w:t>
      </w:r>
      <w:r w:rsidRPr="00981C22">
        <w:rPr>
          <w:rFonts w:ascii="Arial" w:hAnsi="Arial" w:cs="Arial"/>
        </w:rPr>
        <w:t>Ж</w:t>
      </w:r>
      <w:r w:rsidR="007138CB" w:rsidRPr="00981C22">
        <w:rPr>
          <w:rFonts w:ascii="Arial" w:hAnsi="Arial" w:cs="Arial"/>
        </w:rPr>
        <w:t>урмын хэрэгжилтэд хяналт тавьж, биелэлт, үр дүнг тооцож ажиллахыг  Шүүхийн ерөнхий зөвлөлийн Гүйцэтгэх нарийн бичгийн дарга /О.Амгаланбаатар/, Цагдаагий</w:t>
      </w:r>
      <w:r w:rsidR="00BD1E56" w:rsidRPr="00981C22">
        <w:rPr>
          <w:rFonts w:ascii="Arial" w:hAnsi="Arial" w:cs="Arial"/>
        </w:rPr>
        <w:t xml:space="preserve">н ерөнхий газрын дарга /Ж.Болд/ </w:t>
      </w:r>
      <w:r w:rsidR="007138CB" w:rsidRPr="00981C22">
        <w:rPr>
          <w:rFonts w:ascii="Arial" w:hAnsi="Arial" w:cs="Arial"/>
        </w:rPr>
        <w:t>нарт тус тус үүрэг болгосугай.</w:t>
      </w:r>
    </w:p>
    <w:p w14:paraId="1282C5DF" w14:textId="77777777" w:rsidR="00F42D5D" w:rsidRPr="00981C22" w:rsidRDefault="00F42D5D" w:rsidP="00D856D1">
      <w:pPr>
        <w:pStyle w:val="NormalWeb"/>
        <w:shd w:val="clear" w:color="auto" w:fill="FFFFFF"/>
        <w:spacing w:before="0" w:beforeAutospacing="0" w:after="0" w:afterAutospacing="0"/>
        <w:jc w:val="both"/>
        <w:rPr>
          <w:rFonts w:ascii="Arial" w:hAnsi="Arial" w:cs="Arial"/>
        </w:rPr>
      </w:pPr>
    </w:p>
    <w:p w14:paraId="227F8D68" w14:textId="3F0E16C6" w:rsidR="007D43E7" w:rsidRPr="00981C22" w:rsidRDefault="00D856D1" w:rsidP="007D43E7">
      <w:pPr>
        <w:pStyle w:val="NormalWeb"/>
        <w:shd w:val="clear" w:color="auto" w:fill="FFFFFF"/>
        <w:spacing w:before="0" w:beforeAutospacing="0" w:after="0" w:afterAutospacing="0"/>
        <w:ind w:firstLine="720"/>
        <w:jc w:val="both"/>
        <w:rPr>
          <w:rStyle w:val="Strong"/>
          <w:rFonts w:ascii="Arial" w:hAnsi="Arial" w:cs="Arial"/>
        </w:rPr>
      </w:pPr>
      <w:r w:rsidRPr="00981C22">
        <w:rPr>
          <w:rFonts w:ascii="Arial" w:hAnsi="Arial" w:cs="Arial"/>
        </w:rPr>
        <w:t>3</w:t>
      </w:r>
      <w:r w:rsidR="00F42D5D" w:rsidRPr="00981C22">
        <w:rPr>
          <w:rFonts w:ascii="Arial" w:hAnsi="Arial" w:cs="Arial"/>
        </w:rPr>
        <w:t>.</w:t>
      </w:r>
      <w:r w:rsidR="00B90F85" w:rsidRPr="00981C22">
        <w:rPr>
          <w:rFonts w:ascii="Arial" w:hAnsi="Arial" w:cs="Arial"/>
        </w:rPr>
        <w:t xml:space="preserve"> </w:t>
      </w:r>
      <w:r w:rsidR="00D80A02" w:rsidRPr="00981C22">
        <w:rPr>
          <w:rFonts w:ascii="Arial" w:hAnsi="Arial" w:cs="Arial"/>
        </w:rPr>
        <w:t>Т</w:t>
      </w:r>
      <w:r w:rsidR="009A10FB" w:rsidRPr="00981C22">
        <w:rPr>
          <w:rFonts w:ascii="Arial" w:hAnsi="Arial" w:cs="Arial"/>
        </w:rPr>
        <w:t xml:space="preserve">ушаал батлагдсантай холбогдуулан </w:t>
      </w:r>
      <w:r w:rsidR="00F42D5D" w:rsidRPr="00981C22">
        <w:rPr>
          <w:rFonts w:ascii="Arial" w:hAnsi="Arial" w:cs="Arial"/>
        </w:rPr>
        <w:t xml:space="preserve">Хууль зүй, дотоод хэргийн сайд, Шүүхийн ерөнхий зөвлөлийн даргын 2021 оны 05 дугаар сарын 20-ны өдрийн А/116, 65 дугаартай хамтарсан тушаалаар ”Шүүх хуралдааны дэг сахиулах, шүүх, шүүгч, шүүх бүрэлдэхүүн, шүүх хуралдаанд оролцогчийн аюулгүй байдлыг хангах журам”-ын </w:t>
      </w:r>
      <w:r w:rsidR="00C72E2D" w:rsidRPr="00981C22">
        <w:rPr>
          <w:rStyle w:val="Strong"/>
          <w:rFonts w:ascii="Arial" w:hAnsi="Arial" w:cs="Arial"/>
          <w:b w:val="0"/>
        </w:rPr>
        <w:t>4 дүгээр бүлгийг</w:t>
      </w:r>
      <w:r w:rsidRPr="00981C22">
        <w:rPr>
          <w:rStyle w:val="Strong"/>
          <w:rFonts w:ascii="Arial" w:hAnsi="Arial" w:cs="Arial"/>
          <w:b w:val="0"/>
        </w:rPr>
        <w:t xml:space="preserve"> хүчингүй болс</w:t>
      </w:r>
      <w:r w:rsidR="00063599" w:rsidRPr="00981C22">
        <w:rPr>
          <w:rStyle w:val="Strong"/>
          <w:rFonts w:ascii="Arial" w:hAnsi="Arial" w:cs="Arial"/>
          <w:b w:val="0"/>
        </w:rPr>
        <w:t>онд тооцсугай</w:t>
      </w:r>
      <w:r w:rsidR="00C72E2D" w:rsidRPr="00981C22">
        <w:rPr>
          <w:rStyle w:val="Strong"/>
          <w:rFonts w:ascii="Arial" w:hAnsi="Arial" w:cs="Arial"/>
          <w:b w:val="0"/>
        </w:rPr>
        <w:t>.</w:t>
      </w:r>
    </w:p>
    <w:p w14:paraId="4D5E1271" w14:textId="430FE68A" w:rsidR="00F42D5D" w:rsidRPr="00981C22" w:rsidRDefault="00F42D5D" w:rsidP="007D43E7">
      <w:pPr>
        <w:spacing w:after="0" w:line="240" w:lineRule="auto"/>
        <w:ind w:firstLine="720"/>
        <w:rPr>
          <w:rFonts w:ascii="Arial" w:hAnsi="Arial" w:cs="Arial"/>
          <w:sz w:val="24"/>
        </w:rPr>
      </w:pPr>
    </w:p>
    <w:p w14:paraId="3DEDB63B" w14:textId="65C6834A" w:rsidR="00F42D5D" w:rsidRPr="00981C22" w:rsidRDefault="00F42D5D" w:rsidP="00FE6E56">
      <w:pPr>
        <w:pStyle w:val="NormalWeb"/>
        <w:shd w:val="clear" w:color="auto" w:fill="FFFFFF"/>
        <w:spacing w:before="0" w:beforeAutospacing="0" w:after="0" w:afterAutospacing="0"/>
        <w:ind w:firstLine="720"/>
        <w:jc w:val="both"/>
        <w:rPr>
          <w:rFonts w:ascii="Arial" w:hAnsi="Arial" w:cs="Arial"/>
        </w:rPr>
      </w:pPr>
    </w:p>
    <w:p w14:paraId="43ED2652" w14:textId="77777777" w:rsidR="007138CB" w:rsidRPr="00981C22" w:rsidRDefault="007138CB" w:rsidP="00FE6E56">
      <w:pPr>
        <w:pStyle w:val="NormalWeb"/>
        <w:shd w:val="clear" w:color="auto" w:fill="FFFFFF"/>
        <w:spacing w:before="0" w:beforeAutospacing="0" w:after="0" w:afterAutospacing="0"/>
        <w:jc w:val="both"/>
        <w:rPr>
          <w:rFonts w:ascii="Arial" w:hAnsi="Arial" w:cs="Arial"/>
        </w:rPr>
      </w:pPr>
    </w:p>
    <w:p w14:paraId="7BE3DDEB" w14:textId="77777777" w:rsidR="007138CB" w:rsidRPr="00981C22" w:rsidRDefault="007138CB" w:rsidP="00FE6E56">
      <w:pPr>
        <w:pStyle w:val="NormalWeb"/>
        <w:shd w:val="clear" w:color="auto" w:fill="FFFFFF"/>
        <w:spacing w:before="0" w:beforeAutospacing="0" w:after="0" w:afterAutospacing="0"/>
        <w:jc w:val="both"/>
        <w:rPr>
          <w:rFonts w:ascii="Arial" w:hAnsi="Arial" w:cs="Arial"/>
        </w:rPr>
      </w:pPr>
    </w:p>
    <w:p w14:paraId="6FC5812C" w14:textId="77777777" w:rsidR="007138CB" w:rsidRPr="00981C22" w:rsidRDefault="007138CB" w:rsidP="00FE6E56">
      <w:pPr>
        <w:pStyle w:val="NormalWeb"/>
        <w:shd w:val="clear" w:color="auto" w:fill="FFFFFF"/>
        <w:spacing w:before="0" w:beforeAutospacing="0" w:after="0" w:afterAutospacing="0"/>
        <w:jc w:val="both"/>
        <w:rPr>
          <w:rFonts w:ascii="Arial" w:hAnsi="Arial" w:cs="Arial"/>
        </w:rPr>
      </w:pPr>
      <w:r w:rsidRPr="00981C22">
        <w:rPr>
          <w:rFonts w:ascii="Arial" w:hAnsi="Arial" w:cs="Arial"/>
        </w:rPr>
        <w:tab/>
      </w:r>
      <w:r w:rsidRPr="00981C22">
        <w:rPr>
          <w:rFonts w:ascii="Arial" w:hAnsi="Arial" w:cs="Arial"/>
        </w:rPr>
        <w:tab/>
        <w:t>ХУУЛЬ ЗҮЙ, ДОТООД</w:t>
      </w:r>
      <w:r w:rsidRPr="00981C22">
        <w:rPr>
          <w:rFonts w:ascii="Arial" w:hAnsi="Arial" w:cs="Arial"/>
        </w:rPr>
        <w:tab/>
      </w:r>
      <w:r w:rsidRPr="00981C22">
        <w:rPr>
          <w:rFonts w:ascii="Arial" w:hAnsi="Arial" w:cs="Arial"/>
        </w:rPr>
        <w:tab/>
      </w:r>
      <w:r w:rsidRPr="00981C22">
        <w:rPr>
          <w:rFonts w:ascii="Arial" w:hAnsi="Arial" w:cs="Arial"/>
        </w:rPr>
        <w:tab/>
      </w:r>
      <w:r w:rsidRPr="00981C22">
        <w:rPr>
          <w:rFonts w:ascii="Arial" w:hAnsi="Arial" w:cs="Arial"/>
        </w:rPr>
        <w:tab/>
        <w:t>ШҮҮХИЙН ЕРӨНХИЙ</w:t>
      </w:r>
    </w:p>
    <w:p w14:paraId="06F9581E" w14:textId="77777777" w:rsidR="007138CB" w:rsidRPr="00981C22" w:rsidRDefault="007138CB" w:rsidP="00FE6E56">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 xml:space="preserve">    </w:t>
      </w:r>
      <w:r w:rsidRPr="00981C22">
        <w:rPr>
          <w:rFonts w:ascii="Arial" w:hAnsi="Arial" w:cs="Arial"/>
        </w:rPr>
        <w:tab/>
        <w:t xml:space="preserve">    ХЭРГИЙН САЙД</w:t>
      </w:r>
      <w:r w:rsidRPr="00981C22">
        <w:rPr>
          <w:rFonts w:ascii="Arial" w:hAnsi="Arial" w:cs="Arial"/>
        </w:rPr>
        <w:tab/>
      </w:r>
      <w:r w:rsidRPr="00981C22">
        <w:rPr>
          <w:rFonts w:ascii="Arial" w:hAnsi="Arial" w:cs="Arial"/>
        </w:rPr>
        <w:tab/>
      </w:r>
      <w:r w:rsidRPr="00981C22">
        <w:rPr>
          <w:rFonts w:ascii="Arial" w:hAnsi="Arial" w:cs="Arial"/>
        </w:rPr>
        <w:tab/>
      </w:r>
      <w:r w:rsidRPr="00981C22">
        <w:rPr>
          <w:rFonts w:ascii="Arial" w:hAnsi="Arial" w:cs="Arial"/>
        </w:rPr>
        <w:tab/>
      </w:r>
      <w:r w:rsidRPr="00981C22">
        <w:rPr>
          <w:rFonts w:ascii="Arial" w:hAnsi="Arial" w:cs="Arial"/>
        </w:rPr>
        <w:tab/>
        <w:t>ЗӨВЛӨЛИЙН ДАРГА</w:t>
      </w:r>
    </w:p>
    <w:p w14:paraId="26B6365D" w14:textId="77777777" w:rsidR="007138CB" w:rsidRPr="00981C22" w:rsidRDefault="007138CB" w:rsidP="00FE6E56">
      <w:pPr>
        <w:pStyle w:val="NormalWeb"/>
        <w:shd w:val="clear" w:color="auto" w:fill="FFFFFF"/>
        <w:spacing w:before="0" w:beforeAutospacing="0" w:after="0" w:afterAutospacing="0"/>
        <w:ind w:firstLine="720"/>
        <w:jc w:val="both"/>
        <w:rPr>
          <w:rFonts w:ascii="Arial" w:hAnsi="Arial" w:cs="Arial"/>
        </w:rPr>
      </w:pPr>
    </w:p>
    <w:p w14:paraId="375061DB" w14:textId="77777777" w:rsidR="007138CB" w:rsidRPr="00981C22" w:rsidRDefault="007138CB" w:rsidP="00FE6E56">
      <w:pPr>
        <w:pStyle w:val="NormalWeb"/>
        <w:shd w:val="clear" w:color="auto" w:fill="FFFFFF"/>
        <w:spacing w:before="0" w:beforeAutospacing="0" w:after="0" w:afterAutospacing="0"/>
        <w:ind w:firstLine="720"/>
        <w:jc w:val="both"/>
        <w:rPr>
          <w:rFonts w:ascii="Arial" w:hAnsi="Arial" w:cs="Arial"/>
        </w:rPr>
      </w:pPr>
    </w:p>
    <w:p w14:paraId="21C6E0C2" w14:textId="77777777" w:rsidR="007138CB" w:rsidRPr="00981C22" w:rsidRDefault="007138CB" w:rsidP="00FE6E56">
      <w:pPr>
        <w:pStyle w:val="NormalWeb"/>
        <w:shd w:val="clear" w:color="auto" w:fill="FFFFFF"/>
        <w:spacing w:before="0" w:beforeAutospacing="0" w:after="0" w:afterAutospacing="0"/>
        <w:ind w:firstLine="720"/>
        <w:jc w:val="both"/>
        <w:rPr>
          <w:rFonts w:ascii="Arial" w:hAnsi="Arial" w:cs="Arial"/>
        </w:rPr>
      </w:pPr>
    </w:p>
    <w:p w14:paraId="65A92FEA" w14:textId="77777777" w:rsidR="007138CB" w:rsidRPr="00981C22" w:rsidRDefault="007138CB" w:rsidP="00FE6E56">
      <w:pPr>
        <w:pStyle w:val="NormalWeb"/>
        <w:shd w:val="clear" w:color="auto" w:fill="FFFFFF"/>
        <w:spacing w:before="0" w:beforeAutospacing="0" w:after="0" w:afterAutospacing="0"/>
        <w:ind w:firstLine="720"/>
        <w:jc w:val="both"/>
        <w:rPr>
          <w:rFonts w:ascii="Arial" w:hAnsi="Arial" w:cs="Arial"/>
        </w:rPr>
      </w:pPr>
    </w:p>
    <w:p w14:paraId="26A0221D" w14:textId="77777777" w:rsidR="007138CB" w:rsidRPr="00981C22" w:rsidRDefault="007138CB" w:rsidP="00FE6E56">
      <w:pPr>
        <w:pStyle w:val="NormalWeb"/>
        <w:shd w:val="clear" w:color="auto" w:fill="FFFFFF"/>
        <w:spacing w:before="0" w:beforeAutospacing="0" w:after="0" w:afterAutospacing="0"/>
        <w:ind w:left="720" w:firstLine="720"/>
        <w:jc w:val="both"/>
        <w:rPr>
          <w:rFonts w:ascii="Arial" w:hAnsi="Arial" w:cs="Arial"/>
        </w:rPr>
      </w:pPr>
      <w:r w:rsidRPr="00981C22">
        <w:rPr>
          <w:rFonts w:ascii="Arial" w:hAnsi="Arial" w:cs="Arial"/>
        </w:rPr>
        <w:t xml:space="preserve">     Х.НЯМБААТАР</w:t>
      </w:r>
      <w:r w:rsidRPr="00981C22">
        <w:rPr>
          <w:rFonts w:ascii="Arial" w:hAnsi="Arial" w:cs="Arial"/>
        </w:rPr>
        <w:tab/>
      </w:r>
      <w:r w:rsidRPr="00981C22">
        <w:rPr>
          <w:rFonts w:ascii="Arial" w:hAnsi="Arial" w:cs="Arial"/>
        </w:rPr>
        <w:tab/>
      </w:r>
      <w:r w:rsidRPr="00981C22">
        <w:rPr>
          <w:rFonts w:ascii="Arial" w:hAnsi="Arial" w:cs="Arial"/>
        </w:rPr>
        <w:tab/>
      </w:r>
      <w:r w:rsidRPr="00981C22">
        <w:rPr>
          <w:rFonts w:ascii="Arial" w:hAnsi="Arial" w:cs="Arial"/>
        </w:rPr>
        <w:tab/>
      </w:r>
      <w:r w:rsidRPr="00981C22">
        <w:rPr>
          <w:rFonts w:ascii="Arial" w:hAnsi="Arial" w:cs="Arial"/>
        </w:rPr>
        <w:tab/>
        <w:t xml:space="preserve">         Э.БАТБАЯР</w:t>
      </w:r>
    </w:p>
    <w:p w14:paraId="684980E8" w14:textId="77777777" w:rsidR="007138CB" w:rsidRPr="00981C22" w:rsidRDefault="007138CB" w:rsidP="00FE6E56">
      <w:pPr>
        <w:pStyle w:val="NormalWeb"/>
        <w:shd w:val="clear" w:color="auto" w:fill="FFFFFF"/>
        <w:spacing w:before="0" w:beforeAutospacing="0" w:after="0" w:afterAutospacing="0"/>
        <w:jc w:val="both"/>
        <w:rPr>
          <w:rFonts w:ascii="Arial" w:hAnsi="Arial" w:cs="Arial"/>
        </w:rPr>
      </w:pPr>
      <w:r w:rsidRPr="00981C22">
        <w:rPr>
          <w:rFonts w:ascii="Arial" w:hAnsi="Arial" w:cs="Arial"/>
        </w:rPr>
        <w:t> </w:t>
      </w:r>
    </w:p>
    <w:p w14:paraId="66E34455" w14:textId="77777777" w:rsidR="007138CB" w:rsidRPr="00981C22" w:rsidRDefault="007138CB" w:rsidP="00FE6E56">
      <w:pPr>
        <w:pStyle w:val="NormalWeb"/>
        <w:shd w:val="clear" w:color="auto" w:fill="FFFFFF"/>
        <w:spacing w:before="0" w:beforeAutospacing="0" w:after="0" w:afterAutospacing="0"/>
        <w:jc w:val="both"/>
        <w:rPr>
          <w:rFonts w:ascii="Arial" w:hAnsi="Arial" w:cs="Arial"/>
        </w:rPr>
      </w:pPr>
      <w:r w:rsidRPr="00981C22">
        <w:rPr>
          <w:rFonts w:ascii="Arial" w:hAnsi="Arial" w:cs="Arial"/>
        </w:rPr>
        <w:t> </w:t>
      </w:r>
    </w:p>
    <w:p w14:paraId="37C15AFA" w14:textId="77777777" w:rsidR="007138CB" w:rsidRPr="00981C22" w:rsidRDefault="007138CB" w:rsidP="00FE6E56">
      <w:pPr>
        <w:pStyle w:val="NormalWeb"/>
        <w:shd w:val="clear" w:color="auto" w:fill="FFFFFF"/>
        <w:spacing w:before="0" w:beforeAutospacing="0" w:after="0" w:afterAutospacing="0"/>
        <w:jc w:val="both"/>
        <w:rPr>
          <w:rFonts w:ascii="Arial" w:hAnsi="Arial" w:cs="Arial"/>
        </w:rPr>
      </w:pPr>
    </w:p>
    <w:p w14:paraId="0FCC0A75" w14:textId="77777777" w:rsidR="007138CB" w:rsidRPr="00981C22" w:rsidRDefault="007138CB" w:rsidP="00FE6E56">
      <w:pPr>
        <w:pStyle w:val="NormalWeb"/>
        <w:shd w:val="clear" w:color="auto" w:fill="FFFFFF"/>
        <w:spacing w:before="0" w:beforeAutospacing="0" w:after="0" w:afterAutospacing="0"/>
        <w:jc w:val="both"/>
        <w:rPr>
          <w:rFonts w:ascii="Arial" w:hAnsi="Arial" w:cs="Arial"/>
        </w:rPr>
      </w:pPr>
    </w:p>
    <w:p w14:paraId="21B9D19E" w14:textId="77777777" w:rsidR="007138CB" w:rsidRPr="00981C22" w:rsidRDefault="007138CB" w:rsidP="00FE6E56">
      <w:pPr>
        <w:pStyle w:val="NormalWeb"/>
        <w:shd w:val="clear" w:color="auto" w:fill="FFFFFF"/>
        <w:spacing w:before="0" w:beforeAutospacing="0" w:after="0" w:afterAutospacing="0"/>
        <w:jc w:val="both"/>
        <w:rPr>
          <w:rFonts w:ascii="Arial" w:hAnsi="Arial" w:cs="Arial"/>
        </w:rPr>
      </w:pPr>
    </w:p>
    <w:p w14:paraId="70AB6D31" w14:textId="77777777" w:rsidR="007138CB" w:rsidRPr="00981C22" w:rsidRDefault="007138CB" w:rsidP="00FE6E56">
      <w:pPr>
        <w:pStyle w:val="NormalWeb"/>
        <w:shd w:val="clear" w:color="auto" w:fill="FFFFFF"/>
        <w:spacing w:before="0" w:beforeAutospacing="0" w:after="0" w:afterAutospacing="0"/>
        <w:jc w:val="both"/>
        <w:rPr>
          <w:rFonts w:ascii="Arial" w:hAnsi="Arial" w:cs="Arial"/>
        </w:rPr>
      </w:pPr>
    </w:p>
    <w:p w14:paraId="7B88E5FC" w14:textId="77777777" w:rsidR="007138CB" w:rsidRPr="00981C22" w:rsidRDefault="007138CB" w:rsidP="00FE6E56">
      <w:pPr>
        <w:pStyle w:val="NormalWeb"/>
        <w:shd w:val="clear" w:color="auto" w:fill="FFFFFF"/>
        <w:spacing w:before="0" w:beforeAutospacing="0" w:after="0" w:afterAutospacing="0"/>
        <w:rPr>
          <w:rFonts w:ascii="Arial" w:hAnsi="Arial" w:cs="Arial"/>
        </w:rPr>
      </w:pPr>
    </w:p>
    <w:p w14:paraId="4DEBF80C" w14:textId="77777777" w:rsidR="007138CB" w:rsidRPr="00981C22" w:rsidRDefault="007138CB" w:rsidP="00FE6E56">
      <w:pPr>
        <w:pStyle w:val="NormalWeb"/>
        <w:shd w:val="clear" w:color="auto" w:fill="FFFFFF"/>
        <w:spacing w:before="0" w:beforeAutospacing="0" w:after="0" w:afterAutospacing="0"/>
        <w:rPr>
          <w:rFonts w:ascii="Arial" w:hAnsi="Arial" w:cs="Arial"/>
        </w:rPr>
      </w:pPr>
      <w:r w:rsidRPr="00981C22">
        <w:rPr>
          <w:rFonts w:ascii="Arial" w:hAnsi="Arial" w:cs="Arial"/>
        </w:rPr>
        <w:t>    </w:t>
      </w:r>
    </w:p>
    <w:p w14:paraId="6F1E036B" w14:textId="77777777" w:rsidR="00586F62" w:rsidRPr="00981C22" w:rsidRDefault="00586F62" w:rsidP="00FE6E56">
      <w:pPr>
        <w:pStyle w:val="NormalWeb"/>
        <w:shd w:val="clear" w:color="auto" w:fill="FFFFFF"/>
        <w:spacing w:before="0" w:beforeAutospacing="0" w:after="0" w:afterAutospacing="0"/>
        <w:rPr>
          <w:rFonts w:ascii="Arial" w:hAnsi="Arial" w:cs="Arial"/>
        </w:rPr>
      </w:pPr>
    </w:p>
    <w:p w14:paraId="15C6A1D5" w14:textId="77777777" w:rsidR="00CB21B7" w:rsidRPr="00981C22" w:rsidRDefault="00CB21B7" w:rsidP="00FE6E56">
      <w:pPr>
        <w:pStyle w:val="NormalWeb"/>
        <w:shd w:val="clear" w:color="auto" w:fill="FFFFFF"/>
        <w:spacing w:before="0" w:beforeAutospacing="0" w:after="0" w:afterAutospacing="0"/>
        <w:rPr>
          <w:rFonts w:ascii="Arial" w:hAnsi="Arial" w:cs="Arial"/>
        </w:rPr>
      </w:pPr>
    </w:p>
    <w:p w14:paraId="6D761030" w14:textId="77777777" w:rsidR="000C686C" w:rsidRPr="00981C22" w:rsidRDefault="000C686C" w:rsidP="00FE6E56">
      <w:pPr>
        <w:pStyle w:val="NormalWeb"/>
        <w:shd w:val="clear" w:color="auto" w:fill="FFFFFF"/>
        <w:spacing w:before="0" w:beforeAutospacing="0" w:after="0" w:afterAutospacing="0"/>
        <w:rPr>
          <w:rFonts w:ascii="Arial" w:hAnsi="Arial" w:cs="Arial"/>
        </w:rPr>
      </w:pPr>
    </w:p>
    <w:p w14:paraId="7821F1EA" w14:textId="77777777" w:rsidR="00F86244" w:rsidRPr="00981C22" w:rsidRDefault="00F86244" w:rsidP="00FE6E56">
      <w:pPr>
        <w:pStyle w:val="NormalWeb"/>
        <w:shd w:val="clear" w:color="auto" w:fill="FFFFFF"/>
        <w:spacing w:before="0" w:beforeAutospacing="0" w:after="0" w:afterAutospacing="0"/>
        <w:jc w:val="right"/>
        <w:rPr>
          <w:rStyle w:val="Emphasis"/>
          <w:rFonts w:ascii="Arial" w:hAnsi="Arial" w:cs="Arial"/>
          <w:i w:val="0"/>
          <w:sz w:val="18"/>
        </w:rPr>
      </w:pPr>
    </w:p>
    <w:p w14:paraId="31FEBEAE" w14:textId="77777777" w:rsidR="00E36CD7" w:rsidRPr="00981C22" w:rsidRDefault="00E36CD7" w:rsidP="00FE6E56">
      <w:pPr>
        <w:pStyle w:val="NormalWeb"/>
        <w:shd w:val="clear" w:color="auto" w:fill="FFFFFF"/>
        <w:spacing w:before="0" w:beforeAutospacing="0" w:after="0" w:afterAutospacing="0"/>
        <w:jc w:val="right"/>
        <w:rPr>
          <w:rStyle w:val="Emphasis"/>
          <w:rFonts w:ascii="Arial" w:hAnsi="Arial" w:cs="Arial"/>
          <w:i w:val="0"/>
          <w:sz w:val="18"/>
        </w:rPr>
      </w:pPr>
    </w:p>
    <w:p w14:paraId="14E5E6C4" w14:textId="77777777" w:rsidR="00E36CD7" w:rsidRPr="00981C22" w:rsidRDefault="00E36CD7" w:rsidP="00FE6E56">
      <w:pPr>
        <w:pStyle w:val="NormalWeb"/>
        <w:shd w:val="clear" w:color="auto" w:fill="FFFFFF"/>
        <w:spacing w:before="0" w:beforeAutospacing="0" w:after="0" w:afterAutospacing="0"/>
        <w:jc w:val="right"/>
        <w:rPr>
          <w:rStyle w:val="Emphasis"/>
          <w:rFonts w:ascii="Arial" w:hAnsi="Arial" w:cs="Arial"/>
          <w:i w:val="0"/>
          <w:sz w:val="18"/>
        </w:rPr>
      </w:pPr>
    </w:p>
    <w:p w14:paraId="52D2A09A" w14:textId="77777777" w:rsidR="00E36CD7" w:rsidRPr="00981C22" w:rsidRDefault="00E36CD7" w:rsidP="00FE6E56">
      <w:pPr>
        <w:pStyle w:val="NormalWeb"/>
        <w:shd w:val="clear" w:color="auto" w:fill="FFFFFF"/>
        <w:spacing w:before="0" w:beforeAutospacing="0" w:after="0" w:afterAutospacing="0"/>
        <w:jc w:val="right"/>
        <w:rPr>
          <w:rStyle w:val="Emphasis"/>
          <w:rFonts w:ascii="Arial" w:hAnsi="Arial" w:cs="Arial"/>
          <w:i w:val="0"/>
          <w:sz w:val="18"/>
        </w:rPr>
      </w:pPr>
    </w:p>
    <w:p w14:paraId="494A92BF" w14:textId="77777777" w:rsidR="007138CB" w:rsidRPr="00981C22" w:rsidRDefault="007138CB" w:rsidP="00FE6E56">
      <w:pPr>
        <w:pStyle w:val="NormalWeb"/>
        <w:shd w:val="clear" w:color="auto" w:fill="FFFFFF"/>
        <w:spacing w:before="0" w:beforeAutospacing="0" w:after="0" w:afterAutospacing="0"/>
        <w:jc w:val="right"/>
        <w:rPr>
          <w:rStyle w:val="Emphasis"/>
          <w:rFonts w:ascii="Arial" w:hAnsi="Arial" w:cs="Arial"/>
          <w:i w:val="0"/>
          <w:sz w:val="18"/>
        </w:rPr>
      </w:pPr>
      <w:r w:rsidRPr="00981C22">
        <w:rPr>
          <w:rStyle w:val="Emphasis"/>
          <w:rFonts w:ascii="Arial" w:hAnsi="Arial" w:cs="Arial"/>
          <w:i w:val="0"/>
          <w:sz w:val="18"/>
        </w:rPr>
        <w:lastRenderedPageBreak/>
        <w:t xml:space="preserve">Хууль зүй, дотоод хэргийн сайд, </w:t>
      </w:r>
    </w:p>
    <w:p w14:paraId="4CEC833A" w14:textId="77777777" w:rsidR="007138CB" w:rsidRPr="00981C22" w:rsidRDefault="007138CB" w:rsidP="00FE6E56">
      <w:pPr>
        <w:pStyle w:val="NormalWeb"/>
        <w:shd w:val="clear" w:color="auto" w:fill="FFFFFF"/>
        <w:spacing w:before="0" w:beforeAutospacing="0" w:after="0" w:afterAutospacing="0"/>
        <w:jc w:val="right"/>
        <w:rPr>
          <w:rFonts w:ascii="Arial" w:hAnsi="Arial" w:cs="Arial"/>
          <w:i/>
          <w:sz w:val="18"/>
        </w:rPr>
      </w:pPr>
      <w:r w:rsidRPr="00981C22">
        <w:rPr>
          <w:rStyle w:val="Emphasis"/>
          <w:rFonts w:ascii="Arial" w:hAnsi="Arial" w:cs="Arial"/>
          <w:i w:val="0"/>
          <w:sz w:val="18"/>
        </w:rPr>
        <w:t>Шүүхийн ерөнхий зөвлөлийн даргын</w:t>
      </w:r>
    </w:p>
    <w:p w14:paraId="287319BE" w14:textId="7674B48E" w:rsidR="007138CB" w:rsidRPr="00981C22" w:rsidRDefault="007138CB" w:rsidP="00FE6E56">
      <w:pPr>
        <w:pStyle w:val="NormalWeb"/>
        <w:shd w:val="clear" w:color="auto" w:fill="FFFFFF"/>
        <w:spacing w:before="0" w:beforeAutospacing="0" w:after="0" w:afterAutospacing="0"/>
        <w:jc w:val="right"/>
        <w:rPr>
          <w:rStyle w:val="Emphasis"/>
          <w:rFonts w:ascii="Arial" w:hAnsi="Arial" w:cs="Arial"/>
          <w:i w:val="0"/>
          <w:sz w:val="18"/>
        </w:rPr>
      </w:pPr>
      <w:r w:rsidRPr="00981C22">
        <w:rPr>
          <w:rStyle w:val="Emphasis"/>
          <w:rFonts w:ascii="Arial" w:hAnsi="Arial" w:cs="Arial"/>
          <w:i w:val="0"/>
          <w:sz w:val="18"/>
        </w:rPr>
        <w:t xml:space="preserve">2021 оны </w:t>
      </w:r>
      <w:r w:rsidR="00CB21B7" w:rsidRPr="00981C22">
        <w:rPr>
          <w:rStyle w:val="Emphasis"/>
          <w:rFonts w:ascii="Arial" w:hAnsi="Arial" w:cs="Arial"/>
          <w:i w:val="0"/>
          <w:sz w:val="18"/>
        </w:rPr>
        <w:t>10</w:t>
      </w:r>
      <w:r w:rsidR="00D13E5C" w:rsidRPr="00981C22">
        <w:rPr>
          <w:rStyle w:val="Emphasis"/>
          <w:rFonts w:ascii="Arial" w:hAnsi="Arial" w:cs="Arial"/>
          <w:i w:val="0"/>
          <w:sz w:val="18"/>
        </w:rPr>
        <w:t xml:space="preserve"> </w:t>
      </w:r>
      <w:r w:rsidRPr="00981C22">
        <w:rPr>
          <w:rStyle w:val="Emphasis"/>
          <w:rFonts w:ascii="Arial" w:hAnsi="Arial" w:cs="Arial"/>
          <w:i w:val="0"/>
          <w:sz w:val="18"/>
        </w:rPr>
        <w:t xml:space="preserve">дугаар сарын .....-ны </w:t>
      </w:r>
    </w:p>
    <w:p w14:paraId="62AF6769" w14:textId="77777777" w:rsidR="007138CB" w:rsidRPr="00981C22" w:rsidRDefault="007138CB" w:rsidP="00FE6E56">
      <w:pPr>
        <w:pStyle w:val="NormalWeb"/>
        <w:shd w:val="clear" w:color="auto" w:fill="FFFFFF"/>
        <w:spacing w:before="0" w:beforeAutospacing="0" w:after="0" w:afterAutospacing="0"/>
        <w:jc w:val="right"/>
        <w:rPr>
          <w:rStyle w:val="Emphasis"/>
          <w:rFonts w:ascii="Arial" w:hAnsi="Arial" w:cs="Arial"/>
          <w:i w:val="0"/>
          <w:sz w:val="18"/>
        </w:rPr>
      </w:pPr>
      <w:r w:rsidRPr="00981C22">
        <w:rPr>
          <w:rStyle w:val="Emphasis"/>
          <w:rFonts w:ascii="Arial" w:hAnsi="Arial" w:cs="Arial"/>
          <w:i w:val="0"/>
          <w:sz w:val="18"/>
        </w:rPr>
        <w:t xml:space="preserve">............/........... дугаар хамтарсан </w:t>
      </w:r>
    </w:p>
    <w:p w14:paraId="7E1F1BBB" w14:textId="77777777" w:rsidR="007138CB" w:rsidRPr="00981C22" w:rsidRDefault="00783F7C" w:rsidP="00FE6E56">
      <w:pPr>
        <w:pStyle w:val="NormalWeb"/>
        <w:shd w:val="clear" w:color="auto" w:fill="FFFFFF"/>
        <w:spacing w:before="0" w:beforeAutospacing="0" w:after="0" w:afterAutospacing="0"/>
        <w:jc w:val="right"/>
        <w:rPr>
          <w:rStyle w:val="Emphasis"/>
          <w:rFonts w:ascii="Arial" w:hAnsi="Arial" w:cs="Arial"/>
          <w:i w:val="0"/>
          <w:sz w:val="18"/>
        </w:rPr>
      </w:pPr>
      <w:r w:rsidRPr="00981C22">
        <w:rPr>
          <w:rStyle w:val="Emphasis"/>
          <w:rFonts w:ascii="Arial" w:hAnsi="Arial" w:cs="Arial"/>
          <w:i w:val="0"/>
          <w:sz w:val="18"/>
        </w:rPr>
        <w:t xml:space="preserve">тушаалын </w:t>
      </w:r>
      <w:r w:rsidR="007138CB" w:rsidRPr="00981C22">
        <w:rPr>
          <w:rStyle w:val="Emphasis"/>
          <w:rFonts w:ascii="Arial" w:hAnsi="Arial" w:cs="Arial"/>
          <w:i w:val="0"/>
          <w:sz w:val="18"/>
        </w:rPr>
        <w:t>хавсралт</w:t>
      </w:r>
    </w:p>
    <w:p w14:paraId="0A77C70E" w14:textId="77777777" w:rsidR="007138CB" w:rsidRPr="00981C22" w:rsidRDefault="007138CB" w:rsidP="003A438B">
      <w:pPr>
        <w:pStyle w:val="NormalWeb"/>
        <w:shd w:val="clear" w:color="auto" w:fill="FFFFFF"/>
        <w:spacing w:before="0" w:beforeAutospacing="0" w:after="0" w:afterAutospacing="0"/>
        <w:rPr>
          <w:rStyle w:val="Emphasis"/>
          <w:rFonts w:ascii="Arial" w:hAnsi="Arial" w:cs="Arial"/>
          <w:i w:val="0"/>
        </w:rPr>
      </w:pPr>
    </w:p>
    <w:p w14:paraId="1D36075C" w14:textId="19145F0E" w:rsidR="00B71759" w:rsidRPr="00981C22" w:rsidRDefault="00B71759" w:rsidP="003A438B">
      <w:pPr>
        <w:pStyle w:val="NormalWeb"/>
        <w:shd w:val="clear" w:color="auto" w:fill="FFFFFF"/>
        <w:spacing w:before="0" w:beforeAutospacing="0" w:after="0" w:afterAutospacing="0"/>
        <w:jc w:val="center"/>
        <w:rPr>
          <w:rFonts w:ascii="Arial" w:hAnsi="Arial" w:cs="Arial"/>
          <w:b/>
        </w:rPr>
      </w:pPr>
      <w:r w:rsidRPr="00981C22">
        <w:rPr>
          <w:rFonts w:ascii="Arial" w:hAnsi="Arial" w:cs="Arial"/>
          <w:b/>
        </w:rPr>
        <w:t xml:space="preserve">ШҮҮГЧ, ТҮҮНИЙ ГЭР БҮЛИЙН ГИШҮҮНИЙ АМЬ НАС, ЭРҮҮЛ МЭНДЭД АЮУЛ ЗАНАЛ </w:t>
      </w:r>
      <w:r w:rsidR="00711CBA" w:rsidRPr="00981C22">
        <w:rPr>
          <w:rFonts w:ascii="Arial" w:hAnsi="Arial" w:cs="Arial"/>
          <w:b/>
        </w:rPr>
        <w:t xml:space="preserve">УЧРАХ НӨХЦӨЛ ҮҮССЭН </w:t>
      </w:r>
      <w:r w:rsidR="00ED363B" w:rsidRPr="00981C22">
        <w:rPr>
          <w:rFonts w:ascii="Arial" w:hAnsi="Arial" w:cs="Arial"/>
          <w:b/>
        </w:rPr>
        <w:t xml:space="preserve">ҮЕД </w:t>
      </w:r>
      <w:r w:rsidRPr="00981C22">
        <w:rPr>
          <w:rFonts w:ascii="Arial" w:hAnsi="Arial" w:cs="Arial"/>
          <w:b/>
        </w:rPr>
        <w:t>ХАМГААЛА</w:t>
      </w:r>
      <w:r w:rsidR="00676CC5" w:rsidRPr="00981C22">
        <w:rPr>
          <w:rFonts w:ascii="Arial" w:hAnsi="Arial" w:cs="Arial"/>
          <w:b/>
        </w:rPr>
        <w:t>ЛТЫН АРГА ХЭМЖЭЭ ХЭРЭГЖ</w:t>
      </w:r>
      <w:r w:rsidRPr="00981C22">
        <w:rPr>
          <w:rFonts w:ascii="Arial" w:hAnsi="Arial" w:cs="Arial"/>
          <w:b/>
        </w:rPr>
        <w:t>ҮҮЛЭХ ЖУРАМ</w:t>
      </w:r>
    </w:p>
    <w:p w14:paraId="4BB06160" w14:textId="77777777" w:rsidR="00711CBA" w:rsidRPr="00981C22" w:rsidRDefault="00711CBA" w:rsidP="003A438B">
      <w:pPr>
        <w:pStyle w:val="NormalWeb"/>
        <w:shd w:val="clear" w:color="auto" w:fill="FFFFFF"/>
        <w:spacing w:before="0" w:beforeAutospacing="0" w:after="0" w:afterAutospacing="0"/>
        <w:rPr>
          <w:rFonts w:ascii="Arial" w:hAnsi="Arial" w:cs="Arial"/>
        </w:rPr>
      </w:pPr>
    </w:p>
    <w:p w14:paraId="2B23AF5E" w14:textId="77777777" w:rsidR="007138CB" w:rsidRPr="00981C22" w:rsidRDefault="009704C9" w:rsidP="003A438B">
      <w:pPr>
        <w:pStyle w:val="NormalWeb"/>
        <w:shd w:val="clear" w:color="auto" w:fill="FFFFFF"/>
        <w:spacing w:before="0" w:beforeAutospacing="0" w:after="0" w:afterAutospacing="0"/>
        <w:jc w:val="center"/>
        <w:rPr>
          <w:rStyle w:val="Strong"/>
          <w:rFonts w:ascii="Arial" w:hAnsi="Arial" w:cs="Arial"/>
        </w:rPr>
      </w:pPr>
      <w:r w:rsidRPr="00981C22">
        <w:rPr>
          <w:rStyle w:val="Strong"/>
          <w:rFonts w:ascii="Arial" w:hAnsi="Arial" w:cs="Arial"/>
        </w:rPr>
        <w:t>НЭГ.НИЙТЛЭГ ҮНДЭСЛЭЛ</w:t>
      </w:r>
    </w:p>
    <w:p w14:paraId="130B6E89" w14:textId="77777777" w:rsidR="004830E1" w:rsidRPr="00981C22" w:rsidRDefault="004830E1" w:rsidP="003A438B">
      <w:pPr>
        <w:pStyle w:val="NormalWeb"/>
        <w:shd w:val="clear" w:color="auto" w:fill="FFFFFF"/>
        <w:spacing w:before="0" w:beforeAutospacing="0" w:after="0" w:afterAutospacing="0"/>
        <w:jc w:val="both"/>
        <w:rPr>
          <w:rFonts w:ascii="Arial" w:hAnsi="Arial" w:cs="Arial"/>
        </w:rPr>
      </w:pPr>
    </w:p>
    <w:p w14:paraId="760AA3F8" w14:textId="19CBCEFE" w:rsidR="000552AB" w:rsidRPr="00981C22" w:rsidRDefault="00A21156" w:rsidP="00E0156C">
      <w:pPr>
        <w:pStyle w:val="NormalWeb"/>
        <w:spacing w:before="0" w:beforeAutospacing="0" w:after="0" w:afterAutospacing="0"/>
        <w:ind w:firstLine="720"/>
        <w:jc w:val="both"/>
        <w:rPr>
          <w:rFonts w:ascii="Arial" w:hAnsi="Arial" w:cs="Arial"/>
        </w:rPr>
      </w:pPr>
      <w:r w:rsidRPr="00981C22">
        <w:rPr>
          <w:rFonts w:ascii="Arial" w:hAnsi="Arial" w:cs="Arial"/>
        </w:rPr>
        <w:t>1.1.</w:t>
      </w:r>
      <w:r w:rsidR="00DF4F51" w:rsidRPr="00981C22">
        <w:rPr>
          <w:rFonts w:ascii="Arial" w:hAnsi="Arial" w:cs="Arial"/>
        </w:rPr>
        <w:t>Э</w:t>
      </w:r>
      <w:r w:rsidR="005C7437" w:rsidRPr="00981C22">
        <w:rPr>
          <w:rFonts w:ascii="Arial" w:hAnsi="Arial" w:cs="Arial"/>
        </w:rPr>
        <w:t>нэ журмын</w:t>
      </w:r>
      <w:r w:rsidR="00DF4F51" w:rsidRPr="00981C22">
        <w:rPr>
          <w:rFonts w:ascii="Arial" w:hAnsi="Arial" w:cs="Arial"/>
        </w:rPr>
        <w:t xml:space="preserve"> зорилго нь ш</w:t>
      </w:r>
      <w:r w:rsidR="00F21837" w:rsidRPr="00981C22">
        <w:rPr>
          <w:rFonts w:ascii="Arial" w:hAnsi="Arial" w:cs="Arial"/>
        </w:rPr>
        <w:t>үүгч, түүний гэр бүлийн гишүүний амь н</w:t>
      </w:r>
      <w:r w:rsidR="00940693" w:rsidRPr="00981C22">
        <w:rPr>
          <w:rFonts w:ascii="Arial" w:hAnsi="Arial" w:cs="Arial"/>
        </w:rPr>
        <w:t>ас, эрүүл мэндэд аюул занал учрах н</w:t>
      </w:r>
      <w:r w:rsidR="00B02C05" w:rsidRPr="00981C22">
        <w:rPr>
          <w:rFonts w:ascii="Arial" w:hAnsi="Arial" w:cs="Arial"/>
        </w:rPr>
        <w:t>өхцөл үү</w:t>
      </w:r>
      <w:r w:rsidR="00F81CE0" w:rsidRPr="00981C22">
        <w:rPr>
          <w:rFonts w:ascii="Arial" w:hAnsi="Arial" w:cs="Arial"/>
        </w:rPr>
        <w:t>с</w:t>
      </w:r>
      <w:r w:rsidR="00B02C05" w:rsidRPr="00981C22">
        <w:rPr>
          <w:rFonts w:ascii="Arial" w:hAnsi="Arial" w:cs="Arial"/>
        </w:rPr>
        <w:t>сэн үед</w:t>
      </w:r>
      <w:r w:rsidR="00940693" w:rsidRPr="00981C22">
        <w:rPr>
          <w:rFonts w:ascii="Arial" w:hAnsi="Arial" w:cs="Arial"/>
        </w:rPr>
        <w:t xml:space="preserve"> хамгаалалтын арга хэмжээ авахтай</w:t>
      </w:r>
      <w:r w:rsidR="006F4D61" w:rsidRPr="00981C22">
        <w:rPr>
          <w:rFonts w:ascii="Arial" w:hAnsi="Arial" w:cs="Arial"/>
        </w:rPr>
        <w:t xml:space="preserve"> </w:t>
      </w:r>
      <w:r w:rsidR="00DF4F51" w:rsidRPr="00981C22">
        <w:rPr>
          <w:rFonts w:ascii="Arial" w:hAnsi="Arial" w:cs="Arial"/>
        </w:rPr>
        <w:t>холбогдсон харилцааг</w:t>
      </w:r>
      <w:r w:rsidR="00F21837" w:rsidRPr="00981C22">
        <w:rPr>
          <w:rFonts w:ascii="Arial" w:hAnsi="Arial" w:cs="Arial"/>
        </w:rPr>
        <w:t xml:space="preserve"> </w:t>
      </w:r>
      <w:r w:rsidR="00DF4F51" w:rsidRPr="00981C22">
        <w:rPr>
          <w:rFonts w:ascii="Arial" w:hAnsi="Arial" w:cs="Arial"/>
        </w:rPr>
        <w:t>зохицуулахад оршино.</w:t>
      </w:r>
    </w:p>
    <w:p w14:paraId="22B018D3" w14:textId="7E82DB4B" w:rsidR="00C33DED" w:rsidRPr="00981C22" w:rsidRDefault="003C0E40" w:rsidP="00E0156C">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 xml:space="preserve">1.2.Энэ </w:t>
      </w:r>
      <w:r w:rsidR="00E64D56" w:rsidRPr="00981C22">
        <w:rPr>
          <w:rFonts w:ascii="Arial" w:hAnsi="Arial" w:cs="Arial"/>
        </w:rPr>
        <w:t>журам нь</w:t>
      </w:r>
      <w:r w:rsidR="00647B42" w:rsidRPr="00981C22">
        <w:rPr>
          <w:rFonts w:ascii="Arial" w:hAnsi="Arial" w:cs="Arial"/>
        </w:rPr>
        <w:t xml:space="preserve"> </w:t>
      </w:r>
      <w:r w:rsidR="00E64D56" w:rsidRPr="00981C22">
        <w:rPr>
          <w:rFonts w:ascii="Arial" w:hAnsi="Arial" w:cs="Arial"/>
        </w:rPr>
        <w:t xml:space="preserve">Монгол Улсын Үндсэн хууль, </w:t>
      </w:r>
      <w:r w:rsidRPr="00981C22">
        <w:rPr>
          <w:rFonts w:ascii="Arial" w:hAnsi="Arial" w:cs="Arial"/>
        </w:rPr>
        <w:t>Монгол Улсын Шүүхийн тухай хууль, Цагдаагийн албаны тухай хууль</w:t>
      </w:r>
      <w:r w:rsidR="006A2F6F" w:rsidRPr="00981C22">
        <w:rPr>
          <w:rFonts w:ascii="Arial" w:hAnsi="Arial" w:cs="Arial"/>
        </w:rPr>
        <w:t>, Гэрч, хохирогчийг хамгаалах тухай хууль</w:t>
      </w:r>
      <w:r w:rsidRPr="00981C22">
        <w:rPr>
          <w:rFonts w:ascii="Arial" w:hAnsi="Arial" w:cs="Arial"/>
        </w:rPr>
        <w:t xml:space="preserve"> болон </w:t>
      </w:r>
      <w:r w:rsidR="00E64D56" w:rsidRPr="00981C22">
        <w:rPr>
          <w:rFonts w:ascii="Arial" w:hAnsi="Arial" w:cs="Arial"/>
        </w:rPr>
        <w:t>бусад холбогдох хууль тогтоомжид нийцсэн байна.</w:t>
      </w:r>
    </w:p>
    <w:p w14:paraId="01E1EB31" w14:textId="77777777" w:rsidR="00E64D56" w:rsidRPr="00981C22" w:rsidRDefault="00E64D56" w:rsidP="003A438B">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1.3.Шүүгч, түүний гэр бүлийн гишүүний</w:t>
      </w:r>
      <w:r w:rsidR="00863C44" w:rsidRPr="00981C22">
        <w:rPr>
          <w:rFonts w:ascii="Arial" w:hAnsi="Arial" w:cs="Arial"/>
        </w:rPr>
        <w:t>г</w:t>
      </w:r>
      <w:r w:rsidRPr="00981C22">
        <w:rPr>
          <w:rFonts w:ascii="Arial" w:hAnsi="Arial" w:cs="Arial"/>
        </w:rPr>
        <w:t xml:space="preserve"> хамгаалахад дараах зарчмыг баримтална:</w:t>
      </w:r>
    </w:p>
    <w:p w14:paraId="53085E83" w14:textId="77777777" w:rsidR="00E64D56" w:rsidRPr="00981C22" w:rsidRDefault="00E64D56" w:rsidP="003A438B">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ab/>
        <w:t>1.3.1.</w:t>
      </w:r>
      <w:r w:rsidR="00887E36" w:rsidRPr="00981C22">
        <w:rPr>
          <w:rFonts w:ascii="Arial" w:hAnsi="Arial" w:cs="Arial"/>
        </w:rPr>
        <w:t>хүний эрхийг дээдлэх;</w:t>
      </w:r>
    </w:p>
    <w:p w14:paraId="031EABC6" w14:textId="77777777" w:rsidR="00887E36" w:rsidRPr="00981C22" w:rsidRDefault="00E64D56" w:rsidP="003A438B">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ab/>
        <w:t>1.3.2.</w:t>
      </w:r>
      <w:r w:rsidR="00887E36" w:rsidRPr="00981C22">
        <w:rPr>
          <w:rFonts w:ascii="Arial" w:hAnsi="Arial" w:cs="Arial"/>
        </w:rPr>
        <w:t>хууль дээдлэх;</w:t>
      </w:r>
    </w:p>
    <w:p w14:paraId="4AB08FCA" w14:textId="77777777" w:rsidR="00887E36" w:rsidRPr="00981C22" w:rsidRDefault="00887E36" w:rsidP="003A438B">
      <w:pPr>
        <w:pStyle w:val="NormalWeb"/>
        <w:spacing w:before="0" w:beforeAutospacing="0" w:after="0" w:afterAutospacing="0"/>
        <w:ind w:firstLine="1440"/>
        <w:jc w:val="both"/>
        <w:rPr>
          <w:rFonts w:ascii="Arial" w:hAnsi="Arial" w:cs="Arial"/>
        </w:rPr>
      </w:pPr>
      <w:r w:rsidRPr="00981C22">
        <w:rPr>
          <w:rFonts w:ascii="Arial" w:hAnsi="Arial" w:cs="Arial"/>
        </w:rPr>
        <w:t>1.3.3.нууцлалыг хамгаалах;</w:t>
      </w:r>
    </w:p>
    <w:p w14:paraId="72890F73" w14:textId="77777777" w:rsidR="00887E36" w:rsidRPr="00981C22" w:rsidRDefault="00887E36" w:rsidP="003A438B">
      <w:pPr>
        <w:pStyle w:val="NormalWeb"/>
        <w:spacing w:before="0" w:beforeAutospacing="0" w:after="0" w:afterAutospacing="0"/>
        <w:ind w:firstLine="1440"/>
        <w:jc w:val="both"/>
        <w:rPr>
          <w:rFonts w:ascii="Arial" w:hAnsi="Arial" w:cs="Arial"/>
        </w:rPr>
      </w:pPr>
      <w:r w:rsidRPr="00981C22">
        <w:rPr>
          <w:rFonts w:ascii="Arial" w:hAnsi="Arial" w:cs="Arial"/>
        </w:rPr>
        <w:t>1.3.4.шуурхай байх;</w:t>
      </w:r>
    </w:p>
    <w:p w14:paraId="7E58F8C4" w14:textId="6901A0CE" w:rsidR="00E52426" w:rsidRPr="00981C22" w:rsidRDefault="00887E36" w:rsidP="00E0156C">
      <w:pPr>
        <w:pStyle w:val="NormalWeb"/>
        <w:spacing w:before="0" w:beforeAutospacing="0" w:after="0" w:afterAutospacing="0"/>
        <w:ind w:firstLine="1440"/>
        <w:jc w:val="both"/>
        <w:rPr>
          <w:rFonts w:ascii="Arial" w:hAnsi="Arial" w:cs="Arial"/>
        </w:rPr>
      </w:pPr>
      <w:r w:rsidRPr="00981C22">
        <w:rPr>
          <w:rFonts w:ascii="Arial" w:hAnsi="Arial" w:cs="Arial"/>
        </w:rPr>
        <w:t>1.3.5.хамтран ажиллах.</w:t>
      </w:r>
    </w:p>
    <w:p w14:paraId="3540FAED" w14:textId="4E99D3A3" w:rsidR="00C33DED" w:rsidRPr="00981C22" w:rsidRDefault="00D76B2A" w:rsidP="003A438B">
      <w:pPr>
        <w:pStyle w:val="NormalWeb"/>
        <w:spacing w:before="0" w:beforeAutospacing="0" w:after="0" w:afterAutospacing="0"/>
        <w:jc w:val="both"/>
        <w:rPr>
          <w:rFonts w:ascii="Arial" w:hAnsi="Arial" w:cs="Arial"/>
        </w:rPr>
      </w:pPr>
      <w:r w:rsidRPr="00981C22">
        <w:rPr>
          <w:rFonts w:ascii="Arial" w:hAnsi="Arial" w:cs="Arial"/>
        </w:rPr>
        <w:tab/>
      </w:r>
      <w:r w:rsidR="00887E36" w:rsidRPr="00981C22">
        <w:rPr>
          <w:rFonts w:ascii="Arial" w:hAnsi="Arial" w:cs="Arial"/>
        </w:rPr>
        <w:t>1.4</w:t>
      </w:r>
      <w:r w:rsidRPr="00981C22">
        <w:rPr>
          <w:rFonts w:ascii="Arial" w:hAnsi="Arial" w:cs="Arial"/>
        </w:rPr>
        <w:t xml:space="preserve">.Энэ журамд хэрэглэсэн дараах нэр </w:t>
      </w:r>
      <w:r w:rsidR="006B772D" w:rsidRPr="00981C22">
        <w:rPr>
          <w:rFonts w:ascii="Arial" w:hAnsi="Arial" w:cs="Arial"/>
        </w:rPr>
        <w:t>томьёог</w:t>
      </w:r>
      <w:r w:rsidRPr="00981C22">
        <w:rPr>
          <w:rFonts w:ascii="Arial" w:hAnsi="Arial" w:cs="Arial"/>
        </w:rPr>
        <w:t xml:space="preserve"> доор дурдсан </w:t>
      </w:r>
      <w:r w:rsidR="00DF4F51" w:rsidRPr="00981C22">
        <w:rPr>
          <w:rFonts w:ascii="Arial" w:hAnsi="Arial" w:cs="Arial"/>
        </w:rPr>
        <w:t>утгаар ойлгоно:</w:t>
      </w:r>
    </w:p>
    <w:p w14:paraId="78913712" w14:textId="5725577A" w:rsidR="00C33DED" w:rsidRPr="00981C22" w:rsidRDefault="00D76B2A" w:rsidP="003A438B">
      <w:pPr>
        <w:pStyle w:val="NormalWeb"/>
        <w:spacing w:before="0" w:beforeAutospacing="0" w:after="0" w:afterAutospacing="0"/>
        <w:jc w:val="both"/>
        <w:rPr>
          <w:rFonts w:ascii="Arial" w:hAnsi="Arial" w:cs="Arial"/>
        </w:rPr>
      </w:pPr>
      <w:r w:rsidRPr="00981C22">
        <w:rPr>
          <w:rFonts w:ascii="Arial" w:hAnsi="Arial" w:cs="Arial"/>
        </w:rPr>
        <w:tab/>
      </w:r>
      <w:r w:rsidRPr="00981C22">
        <w:rPr>
          <w:rFonts w:ascii="Arial" w:hAnsi="Arial" w:cs="Arial"/>
        </w:rPr>
        <w:tab/>
      </w:r>
      <w:r w:rsidR="00887E36" w:rsidRPr="00981C22">
        <w:rPr>
          <w:rFonts w:ascii="Arial" w:hAnsi="Arial" w:cs="Arial"/>
        </w:rPr>
        <w:t>1.4</w:t>
      </w:r>
      <w:r w:rsidRPr="00981C22">
        <w:rPr>
          <w:rFonts w:ascii="Arial" w:hAnsi="Arial" w:cs="Arial"/>
        </w:rPr>
        <w:t>.1.</w:t>
      </w:r>
      <w:r w:rsidR="006B772D" w:rsidRPr="00981C22">
        <w:rPr>
          <w:rFonts w:ascii="Arial" w:hAnsi="Arial" w:cs="Arial"/>
        </w:rPr>
        <w:t>”шүүгч” гэж</w:t>
      </w:r>
      <w:r w:rsidR="00435326" w:rsidRPr="00981C22">
        <w:rPr>
          <w:rFonts w:ascii="Arial" w:hAnsi="Arial" w:cs="Arial"/>
        </w:rPr>
        <w:t xml:space="preserve"> Монгол Улсын шүүхийн тух</w:t>
      </w:r>
      <w:r w:rsidR="00E52426" w:rsidRPr="00981C22">
        <w:rPr>
          <w:rFonts w:ascii="Arial" w:hAnsi="Arial" w:cs="Arial"/>
        </w:rPr>
        <w:t>ай хуул</w:t>
      </w:r>
      <w:r w:rsidR="00435326" w:rsidRPr="00981C22">
        <w:rPr>
          <w:rFonts w:ascii="Arial" w:hAnsi="Arial" w:cs="Arial"/>
        </w:rPr>
        <w:t>ийн 3.1.3-т заасныг</w:t>
      </w:r>
      <w:r w:rsidR="009E7A55" w:rsidRPr="00981C22">
        <w:rPr>
          <w:rFonts w:ascii="Arial" w:hAnsi="Arial" w:cs="Arial"/>
        </w:rPr>
        <w:t>;</w:t>
      </w:r>
    </w:p>
    <w:p w14:paraId="2CFC42F1" w14:textId="26B42BD0" w:rsidR="00C33DED" w:rsidRPr="00981C22" w:rsidRDefault="006B772D" w:rsidP="003A438B">
      <w:pPr>
        <w:pStyle w:val="NormalWeb"/>
        <w:spacing w:before="0" w:beforeAutospacing="0" w:after="0" w:afterAutospacing="0"/>
        <w:jc w:val="both"/>
        <w:rPr>
          <w:rFonts w:ascii="Arial" w:hAnsi="Arial" w:cs="Arial"/>
        </w:rPr>
      </w:pPr>
      <w:r w:rsidRPr="00981C22">
        <w:rPr>
          <w:rFonts w:ascii="Arial" w:hAnsi="Arial" w:cs="Arial"/>
        </w:rPr>
        <w:tab/>
      </w:r>
      <w:r w:rsidRPr="00981C22">
        <w:rPr>
          <w:rFonts w:ascii="Arial" w:hAnsi="Arial" w:cs="Arial"/>
        </w:rPr>
        <w:tab/>
      </w:r>
      <w:r w:rsidR="00887E36" w:rsidRPr="00981C22">
        <w:rPr>
          <w:rFonts w:ascii="Arial" w:hAnsi="Arial" w:cs="Arial"/>
        </w:rPr>
        <w:t>1.4</w:t>
      </w:r>
      <w:r w:rsidRPr="00981C22">
        <w:rPr>
          <w:rFonts w:ascii="Arial" w:hAnsi="Arial" w:cs="Arial"/>
        </w:rPr>
        <w:t xml:space="preserve">.2.”гэр бүлийн гишүүн” гэж </w:t>
      </w:r>
      <w:r w:rsidR="009C30A7" w:rsidRPr="00981C22">
        <w:rPr>
          <w:rFonts w:ascii="Arial" w:hAnsi="Arial" w:cs="Arial"/>
        </w:rPr>
        <w:t>Гэр бүлийн тухай хуулийн 3.1.4-т заасныг;</w:t>
      </w:r>
    </w:p>
    <w:p w14:paraId="31345617" w14:textId="7A68EF60" w:rsidR="004B6862" w:rsidRPr="00981C22" w:rsidRDefault="009E3872" w:rsidP="00E0156C">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 xml:space="preserve">1.5.Шүүгч, </w:t>
      </w:r>
      <w:r w:rsidR="00171F42" w:rsidRPr="00981C22">
        <w:rPr>
          <w:rFonts w:ascii="Arial" w:hAnsi="Arial" w:cs="Arial"/>
        </w:rPr>
        <w:t>түүний гэр бүлийн гишүүний амь н</w:t>
      </w:r>
      <w:r w:rsidR="0000406E" w:rsidRPr="00981C22">
        <w:rPr>
          <w:rFonts w:ascii="Arial" w:hAnsi="Arial" w:cs="Arial"/>
        </w:rPr>
        <w:t>ас, эрүүл мэндэд аюул занал учрах нөхцөл үүссэн үед</w:t>
      </w:r>
      <w:r w:rsidR="006F4D61" w:rsidRPr="00981C22">
        <w:rPr>
          <w:rFonts w:ascii="Arial" w:hAnsi="Arial" w:cs="Arial"/>
        </w:rPr>
        <w:t xml:space="preserve"> хамгаалах</w:t>
      </w:r>
      <w:r w:rsidR="00171F42" w:rsidRPr="00981C22">
        <w:rPr>
          <w:rFonts w:ascii="Arial" w:hAnsi="Arial" w:cs="Arial"/>
        </w:rPr>
        <w:t xml:space="preserve"> </w:t>
      </w:r>
      <w:r w:rsidRPr="00981C22">
        <w:rPr>
          <w:rFonts w:ascii="Arial" w:hAnsi="Arial" w:cs="Arial"/>
        </w:rPr>
        <w:t>ажиллагааг цагдаагийн байгууллага хариуцна.</w:t>
      </w:r>
    </w:p>
    <w:p w14:paraId="4C6E52EE" w14:textId="0F04DBE0" w:rsidR="004B6862" w:rsidRPr="00981C22" w:rsidRDefault="004B6862" w:rsidP="003A438B">
      <w:pPr>
        <w:pStyle w:val="NormalWeb"/>
        <w:spacing w:before="0" w:beforeAutospacing="0" w:after="0" w:afterAutospacing="0"/>
        <w:ind w:firstLine="720"/>
        <w:jc w:val="both"/>
        <w:rPr>
          <w:rFonts w:ascii="Arial" w:hAnsi="Arial" w:cs="Arial"/>
          <w:b/>
          <w:bCs/>
        </w:rPr>
      </w:pPr>
      <w:r w:rsidRPr="00981C22">
        <w:rPr>
          <w:rFonts w:ascii="Arial" w:hAnsi="Arial" w:cs="Arial"/>
        </w:rPr>
        <w:t xml:space="preserve">1.6.Шүүгч, түүний гэр бүлийн гишүүнийг хамгаалахад шаардагдах </w:t>
      </w:r>
      <w:r w:rsidRPr="00981C22">
        <w:rPr>
          <w:rFonts w:ascii="Arial" w:hAnsi="Arial" w:cs="Arial"/>
          <w:bCs/>
          <w:szCs w:val="22"/>
        </w:rPr>
        <w:t>зардлыг улсын төсвөөс санхүүжүүлнэ</w:t>
      </w:r>
      <w:r w:rsidRPr="00981C22">
        <w:rPr>
          <w:rFonts w:ascii="Arial" w:hAnsi="Arial" w:cs="Arial"/>
          <w:bCs/>
        </w:rPr>
        <w:t>.</w:t>
      </w:r>
      <w:r w:rsidR="00623623" w:rsidRPr="00981C22">
        <w:rPr>
          <w:rFonts w:ascii="Arial" w:hAnsi="Arial" w:cs="Arial"/>
          <w:bCs/>
        </w:rPr>
        <w:t xml:space="preserve"> /Шүүхийн ерөнхий зөвлөл, Цагдаагийн байгууллага/</w:t>
      </w:r>
    </w:p>
    <w:p w14:paraId="09ECB459" w14:textId="5CA35028" w:rsidR="009704C9" w:rsidRPr="00981C22" w:rsidRDefault="009704C9" w:rsidP="00181893">
      <w:pPr>
        <w:spacing w:after="0" w:line="240" w:lineRule="auto"/>
        <w:jc w:val="center"/>
        <w:rPr>
          <w:rStyle w:val="Strong"/>
          <w:rFonts w:ascii="Arial" w:eastAsia="Times New Roman" w:hAnsi="Arial" w:cs="Arial"/>
          <w:sz w:val="24"/>
          <w:szCs w:val="24"/>
        </w:rPr>
      </w:pPr>
      <w:r w:rsidRPr="00981C22">
        <w:rPr>
          <w:rFonts w:ascii="Arial" w:eastAsia="Times New Roman" w:hAnsi="Arial" w:cs="Arial"/>
          <w:b/>
          <w:bCs/>
          <w:sz w:val="24"/>
          <w:szCs w:val="24"/>
        </w:rPr>
        <w:br/>
      </w:r>
      <w:r w:rsidRPr="00981C22">
        <w:rPr>
          <w:rStyle w:val="Strong"/>
          <w:rFonts w:ascii="Arial" w:eastAsia="Times New Roman" w:hAnsi="Arial" w:cs="Arial"/>
          <w:sz w:val="24"/>
          <w:szCs w:val="24"/>
        </w:rPr>
        <w:t>ХОЁР.</w:t>
      </w:r>
      <w:r w:rsidR="00125CC3" w:rsidRPr="00981C22">
        <w:rPr>
          <w:rStyle w:val="Strong"/>
          <w:rFonts w:ascii="Arial" w:eastAsia="Times New Roman" w:hAnsi="Arial" w:cs="Arial"/>
          <w:sz w:val="24"/>
          <w:szCs w:val="24"/>
        </w:rPr>
        <w:t>ШҮҮГЧ</w:t>
      </w:r>
      <w:r w:rsidR="000B456A" w:rsidRPr="00981C22">
        <w:rPr>
          <w:rStyle w:val="Strong"/>
          <w:rFonts w:ascii="Arial" w:eastAsia="Times New Roman" w:hAnsi="Arial" w:cs="Arial"/>
          <w:sz w:val="24"/>
          <w:szCs w:val="24"/>
        </w:rPr>
        <w:t xml:space="preserve"> </w:t>
      </w:r>
      <w:r w:rsidR="00125CC3" w:rsidRPr="00981C22">
        <w:rPr>
          <w:rStyle w:val="Strong"/>
          <w:rFonts w:ascii="Arial" w:eastAsia="Times New Roman" w:hAnsi="Arial" w:cs="Arial"/>
          <w:sz w:val="24"/>
          <w:szCs w:val="24"/>
        </w:rPr>
        <w:t>ӨӨРИЙН БОЛОН</w:t>
      </w:r>
      <w:r w:rsidR="000B456A" w:rsidRPr="00981C22">
        <w:rPr>
          <w:rStyle w:val="Strong"/>
          <w:rFonts w:ascii="Arial" w:eastAsia="Times New Roman" w:hAnsi="Arial" w:cs="Arial"/>
          <w:sz w:val="24"/>
          <w:szCs w:val="24"/>
        </w:rPr>
        <w:t xml:space="preserve"> </w:t>
      </w:r>
      <w:r w:rsidR="006F597C" w:rsidRPr="00981C22">
        <w:rPr>
          <w:rStyle w:val="Strong"/>
          <w:rFonts w:ascii="Arial" w:eastAsia="Times New Roman" w:hAnsi="Arial" w:cs="Arial"/>
          <w:sz w:val="24"/>
          <w:szCs w:val="24"/>
        </w:rPr>
        <w:t>ГЭР БҮЛИЙН ГИШҮҮНИЙ</w:t>
      </w:r>
      <w:r w:rsidR="000B456A" w:rsidRPr="00981C22">
        <w:rPr>
          <w:rStyle w:val="Strong"/>
          <w:rFonts w:ascii="Arial" w:eastAsia="Times New Roman" w:hAnsi="Arial" w:cs="Arial"/>
          <w:sz w:val="24"/>
          <w:szCs w:val="24"/>
        </w:rPr>
        <w:t xml:space="preserve"> </w:t>
      </w:r>
      <w:r w:rsidR="00181893" w:rsidRPr="00981C22">
        <w:rPr>
          <w:rStyle w:val="Strong"/>
          <w:rFonts w:ascii="Arial" w:eastAsia="Times New Roman" w:hAnsi="Arial" w:cs="Arial"/>
          <w:sz w:val="24"/>
          <w:szCs w:val="24"/>
        </w:rPr>
        <w:t xml:space="preserve">АМЬ НАС, ЭРҮҮЛ МЭНДИЙГ </w:t>
      </w:r>
      <w:r w:rsidR="001F39D3" w:rsidRPr="00981C22">
        <w:rPr>
          <w:rStyle w:val="Strong"/>
          <w:rFonts w:ascii="Arial" w:eastAsia="Times New Roman" w:hAnsi="Arial" w:cs="Arial"/>
          <w:sz w:val="24"/>
          <w:szCs w:val="24"/>
        </w:rPr>
        <w:t>ХАМГААЛАЛТ</w:t>
      </w:r>
      <w:r w:rsidR="00BE7719" w:rsidRPr="00981C22">
        <w:rPr>
          <w:rStyle w:val="Strong"/>
          <w:rFonts w:ascii="Arial" w:eastAsia="Times New Roman" w:hAnsi="Arial" w:cs="Arial"/>
          <w:sz w:val="24"/>
          <w:szCs w:val="24"/>
        </w:rPr>
        <w:t>АД</w:t>
      </w:r>
      <w:r w:rsidR="001F39D3" w:rsidRPr="00981C22">
        <w:rPr>
          <w:rStyle w:val="Strong"/>
          <w:rFonts w:ascii="Arial" w:eastAsia="Times New Roman" w:hAnsi="Arial" w:cs="Arial"/>
          <w:sz w:val="24"/>
          <w:szCs w:val="24"/>
        </w:rPr>
        <w:t xml:space="preserve"> АВ</w:t>
      </w:r>
      <w:r w:rsidR="00C33DED" w:rsidRPr="00981C22">
        <w:rPr>
          <w:rStyle w:val="Strong"/>
          <w:rFonts w:ascii="Arial" w:eastAsia="Times New Roman" w:hAnsi="Arial" w:cs="Arial"/>
          <w:sz w:val="24"/>
          <w:szCs w:val="24"/>
        </w:rPr>
        <w:t>А</w:t>
      </w:r>
      <w:r w:rsidR="001F39D3" w:rsidRPr="00981C22">
        <w:rPr>
          <w:rStyle w:val="Strong"/>
          <w:rFonts w:ascii="Arial" w:eastAsia="Times New Roman" w:hAnsi="Arial" w:cs="Arial"/>
          <w:sz w:val="24"/>
          <w:szCs w:val="24"/>
        </w:rPr>
        <w:t>Х</w:t>
      </w:r>
      <w:r w:rsidR="00BE7719" w:rsidRPr="00981C22">
        <w:rPr>
          <w:rStyle w:val="Strong"/>
          <w:rFonts w:ascii="Arial" w:eastAsia="Times New Roman" w:hAnsi="Arial" w:cs="Arial"/>
          <w:sz w:val="24"/>
          <w:szCs w:val="24"/>
        </w:rPr>
        <w:t xml:space="preserve"> ХҮСЭЛТ ГАРГАХ, ШИЙДВЭРЛЭХ</w:t>
      </w:r>
    </w:p>
    <w:p w14:paraId="4D97E93C" w14:textId="77777777" w:rsidR="00233696" w:rsidRPr="00981C22" w:rsidRDefault="00233696" w:rsidP="003A438B">
      <w:pPr>
        <w:pStyle w:val="NormalWeb"/>
        <w:shd w:val="clear" w:color="auto" w:fill="FFFFFF"/>
        <w:spacing w:before="0" w:beforeAutospacing="0" w:after="0" w:afterAutospacing="0"/>
        <w:jc w:val="both"/>
        <w:rPr>
          <w:rFonts w:ascii="Arial" w:hAnsi="Arial" w:cs="Arial"/>
        </w:rPr>
      </w:pPr>
    </w:p>
    <w:p w14:paraId="1DF4C6C6" w14:textId="5944E0AF" w:rsidR="00233696" w:rsidRPr="00981C22" w:rsidRDefault="00233696" w:rsidP="00C16E81">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 xml:space="preserve">2.1.Шүүгч өөрийн болон гэр бүлийн гишүүний амь нас, эрүүл мэндэд аюул занал учрах нөхцөл үүссэн, эсхүл аюул занал учирсан бол Цагдаагийн байгууллагад </w:t>
      </w:r>
      <w:r w:rsidR="00720592" w:rsidRPr="00981C22">
        <w:rPr>
          <w:rFonts w:ascii="Arial" w:hAnsi="Arial" w:cs="Arial"/>
        </w:rPr>
        <w:t xml:space="preserve">нэн даруй </w:t>
      </w:r>
      <w:r w:rsidRPr="00981C22">
        <w:rPr>
          <w:rFonts w:ascii="Arial" w:hAnsi="Arial" w:cs="Arial"/>
        </w:rPr>
        <w:t>мэдээлнэ.</w:t>
      </w:r>
    </w:p>
    <w:p w14:paraId="01A9598D" w14:textId="426C786F" w:rsidR="00B96398" w:rsidRPr="00981C22" w:rsidRDefault="00233696" w:rsidP="003A438B">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2.2</w:t>
      </w:r>
      <w:r w:rsidR="00D334BB" w:rsidRPr="00981C22">
        <w:rPr>
          <w:rFonts w:ascii="Arial" w:hAnsi="Arial" w:cs="Arial"/>
        </w:rPr>
        <w:t>.</w:t>
      </w:r>
      <w:r w:rsidR="00207A96" w:rsidRPr="00981C22">
        <w:rPr>
          <w:rFonts w:ascii="Arial" w:hAnsi="Arial" w:cs="Arial"/>
        </w:rPr>
        <w:t xml:space="preserve">Шүүгч өөрийн болон гэр бүлийн гишүүний амь нас, эрүүл мэндийг </w:t>
      </w:r>
      <w:r w:rsidR="00D334BB" w:rsidRPr="00981C22">
        <w:rPr>
          <w:rFonts w:ascii="Arial" w:hAnsi="Arial" w:cs="Arial"/>
        </w:rPr>
        <w:t xml:space="preserve">хамгаалалтад </w:t>
      </w:r>
      <w:r w:rsidR="0029538F" w:rsidRPr="00981C22">
        <w:rPr>
          <w:rFonts w:ascii="Arial" w:hAnsi="Arial" w:cs="Arial"/>
        </w:rPr>
        <w:t>авхуулах</w:t>
      </w:r>
      <w:r w:rsidR="00D334BB" w:rsidRPr="00981C22">
        <w:rPr>
          <w:rFonts w:ascii="Arial" w:hAnsi="Arial" w:cs="Arial"/>
        </w:rPr>
        <w:t xml:space="preserve"> тухай хүсэлтээ </w:t>
      </w:r>
      <w:r w:rsidR="00B7300A" w:rsidRPr="00981C22">
        <w:rPr>
          <w:rFonts w:ascii="Arial" w:hAnsi="Arial" w:cs="Arial"/>
        </w:rPr>
        <w:t>Шүүхийн ерөнхий зөвлөлийн Шүүгчийн хараат бус, аюулгүй байд</w:t>
      </w:r>
      <w:r w:rsidR="00BF77E5" w:rsidRPr="00981C22">
        <w:rPr>
          <w:rFonts w:ascii="Arial" w:hAnsi="Arial" w:cs="Arial"/>
        </w:rPr>
        <w:t>ал хариуцсан нэгж</w:t>
      </w:r>
      <w:r w:rsidR="00207A96" w:rsidRPr="00981C22">
        <w:rPr>
          <w:rFonts w:ascii="Arial" w:hAnsi="Arial" w:cs="Arial"/>
        </w:rPr>
        <w:t xml:space="preserve">ид </w:t>
      </w:r>
      <w:r w:rsidR="00B7300A" w:rsidRPr="00981C22">
        <w:rPr>
          <w:rFonts w:ascii="Arial" w:hAnsi="Arial" w:cs="Arial"/>
        </w:rPr>
        <w:t>хүргүүлнэ.</w:t>
      </w:r>
      <w:r w:rsidR="00B96398" w:rsidRPr="00981C22">
        <w:rPr>
          <w:rFonts w:ascii="Arial" w:hAnsi="Arial" w:cs="Arial"/>
        </w:rPr>
        <w:t xml:space="preserve"> Шүүгч хүсэлтээ дараах хэлбэрээр хүргүүлнэ.</w:t>
      </w:r>
    </w:p>
    <w:p w14:paraId="58DD37B5" w14:textId="6EAEC401" w:rsidR="00B96398" w:rsidRPr="00981C22" w:rsidRDefault="00B96398" w:rsidP="003A438B">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ab/>
        <w:t>2.2.1.</w:t>
      </w:r>
      <w:r w:rsidR="00C16E81" w:rsidRPr="00981C22">
        <w:rPr>
          <w:rFonts w:ascii="Arial" w:hAnsi="Arial" w:cs="Arial"/>
        </w:rPr>
        <w:t>Шуудангаар</w:t>
      </w:r>
      <w:r w:rsidR="00125CC3" w:rsidRPr="00981C22">
        <w:rPr>
          <w:rFonts w:ascii="Arial" w:hAnsi="Arial" w:cs="Arial"/>
        </w:rPr>
        <w:t>;</w:t>
      </w:r>
    </w:p>
    <w:p w14:paraId="0572538B" w14:textId="13477210" w:rsidR="001702EA" w:rsidRPr="00981C22" w:rsidRDefault="00B96398" w:rsidP="00C03084">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ab/>
        <w:t>2.2.2.Цахим шуудангаар</w:t>
      </w:r>
      <w:r w:rsidR="00125CC3" w:rsidRPr="00981C22">
        <w:rPr>
          <w:rFonts w:ascii="Arial" w:hAnsi="Arial" w:cs="Arial"/>
        </w:rPr>
        <w:t>.</w:t>
      </w:r>
    </w:p>
    <w:p w14:paraId="0EA3A4DF" w14:textId="02ADE405" w:rsidR="008F24F6" w:rsidRPr="00981C22" w:rsidRDefault="0076512D" w:rsidP="003A438B">
      <w:pPr>
        <w:spacing w:after="0" w:line="240" w:lineRule="auto"/>
        <w:ind w:firstLine="720"/>
        <w:jc w:val="both"/>
        <w:rPr>
          <w:rFonts w:ascii="Arial" w:eastAsia="Times New Roman" w:hAnsi="Arial" w:cs="Arial"/>
          <w:bCs/>
          <w:sz w:val="24"/>
          <w:szCs w:val="24"/>
        </w:rPr>
      </w:pPr>
      <w:r w:rsidRPr="00981C22">
        <w:rPr>
          <w:rFonts w:ascii="Arial" w:eastAsia="Times New Roman" w:hAnsi="Arial" w:cs="Arial"/>
          <w:bCs/>
          <w:sz w:val="24"/>
          <w:szCs w:val="24"/>
        </w:rPr>
        <w:t>2.3</w:t>
      </w:r>
      <w:r w:rsidR="00217807" w:rsidRPr="00981C22">
        <w:rPr>
          <w:rFonts w:ascii="Arial" w:eastAsia="Times New Roman" w:hAnsi="Arial" w:cs="Arial"/>
          <w:bCs/>
          <w:sz w:val="24"/>
          <w:szCs w:val="24"/>
        </w:rPr>
        <w:t>.</w:t>
      </w:r>
      <w:r w:rsidR="002A261C" w:rsidRPr="00981C22">
        <w:rPr>
          <w:rFonts w:ascii="Arial" w:hAnsi="Arial" w:cs="Arial"/>
          <w:sz w:val="24"/>
          <w:szCs w:val="24"/>
        </w:rPr>
        <w:t xml:space="preserve">Шүүхийн ерөнхий зөвлөлийн Шүүгчийн хараат бус, аюулгүй байдал хариуцсан нэгж </w:t>
      </w:r>
      <w:r w:rsidR="001B4908" w:rsidRPr="00981C22">
        <w:rPr>
          <w:rFonts w:ascii="Arial" w:hAnsi="Arial" w:cs="Arial"/>
          <w:sz w:val="24"/>
          <w:szCs w:val="24"/>
        </w:rPr>
        <w:t xml:space="preserve">нь </w:t>
      </w:r>
      <w:r w:rsidR="002A261C" w:rsidRPr="00981C22">
        <w:rPr>
          <w:rFonts w:ascii="Arial" w:hAnsi="Arial" w:cs="Arial"/>
          <w:sz w:val="24"/>
          <w:szCs w:val="24"/>
        </w:rPr>
        <w:t>ш</w:t>
      </w:r>
      <w:r w:rsidR="005943C8" w:rsidRPr="00981C22">
        <w:rPr>
          <w:rFonts w:ascii="Arial" w:hAnsi="Arial" w:cs="Arial"/>
          <w:sz w:val="24"/>
          <w:szCs w:val="24"/>
        </w:rPr>
        <w:t xml:space="preserve">үүгчийн гаргасан хүсэлтийг </w:t>
      </w:r>
      <w:r w:rsidR="001B4908" w:rsidRPr="00981C22">
        <w:rPr>
          <w:rFonts w:ascii="Arial" w:eastAsia="Times New Roman" w:hAnsi="Arial" w:cs="Arial"/>
          <w:bCs/>
          <w:sz w:val="24"/>
          <w:szCs w:val="24"/>
        </w:rPr>
        <w:t>Ц</w:t>
      </w:r>
      <w:r w:rsidR="00C33DED" w:rsidRPr="00981C22">
        <w:rPr>
          <w:rFonts w:ascii="Arial" w:eastAsia="Times New Roman" w:hAnsi="Arial" w:cs="Arial"/>
          <w:bCs/>
          <w:sz w:val="24"/>
          <w:szCs w:val="24"/>
        </w:rPr>
        <w:t xml:space="preserve">агдаагийн </w:t>
      </w:r>
      <w:r w:rsidR="001B4908" w:rsidRPr="00981C22">
        <w:rPr>
          <w:rFonts w:ascii="Arial" w:eastAsia="Times New Roman" w:hAnsi="Arial" w:cs="Arial"/>
          <w:bCs/>
          <w:sz w:val="24"/>
          <w:szCs w:val="24"/>
        </w:rPr>
        <w:t>төв байгууллага</w:t>
      </w:r>
      <w:r w:rsidR="00A96B4D" w:rsidRPr="00981C22">
        <w:rPr>
          <w:rFonts w:ascii="Arial" w:eastAsia="Times New Roman" w:hAnsi="Arial" w:cs="Arial"/>
          <w:bCs/>
          <w:sz w:val="24"/>
          <w:szCs w:val="24"/>
        </w:rPr>
        <w:t xml:space="preserve">д </w:t>
      </w:r>
      <w:r w:rsidR="002A261C" w:rsidRPr="00981C22">
        <w:rPr>
          <w:rFonts w:ascii="Arial" w:eastAsia="Times New Roman" w:hAnsi="Arial" w:cs="Arial"/>
          <w:bCs/>
          <w:sz w:val="24"/>
          <w:szCs w:val="24"/>
        </w:rPr>
        <w:t xml:space="preserve">нэн </w:t>
      </w:r>
      <w:r w:rsidR="00A96B4D" w:rsidRPr="00981C22">
        <w:rPr>
          <w:rFonts w:ascii="Arial" w:eastAsia="Times New Roman" w:hAnsi="Arial" w:cs="Arial"/>
          <w:bCs/>
          <w:sz w:val="24"/>
          <w:szCs w:val="24"/>
        </w:rPr>
        <w:t xml:space="preserve">даруй </w:t>
      </w:r>
      <w:r w:rsidR="001702EA" w:rsidRPr="00981C22">
        <w:rPr>
          <w:rFonts w:ascii="Arial" w:eastAsia="Times New Roman" w:hAnsi="Arial" w:cs="Arial"/>
          <w:bCs/>
          <w:sz w:val="24"/>
          <w:szCs w:val="24"/>
        </w:rPr>
        <w:t>хүргүүлнэ.</w:t>
      </w:r>
    </w:p>
    <w:p w14:paraId="712E98F5" w14:textId="3AD0A5F7" w:rsidR="000C09B5" w:rsidRPr="00981C22" w:rsidRDefault="00B56039" w:rsidP="00F94D44">
      <w:pPr>
        <w:pStyle w:val="NormalWeb"/>
        <w:spacing w:before="0" w:beforeAutospacing="0" w:after="0" w:afterAutospacing="0"/>
        <w:ind w:firstLine="720"/>
        <w:jc w:val="both"/>
        <w:rPr>
          <w:rFonts w:ascii="Arial" w:hAnsi="Arial" w:cs="Arial"/>
        </w:rPr>
      </w:pPr>
      <w:r w:rsidRPr="00981C22">
        <w:rPr>
          <w:rFonts w:ascii="Arial" w:hAnsi="Arial" w:cs="Arial"/>
        </w:rPr>
        <w:t>2.4</w:t>
      </w:r>
      <w:r w:rsidR="003B1BD9" w:rsidRPr="00981C22">
        <w:rPr>
          <w:rFonts w:ascii="Arial" w:hAnsi="Arial" w:cs="Arial"/>
        </w:rPr>
        <w:t>.</w:t>
      </w:r>
      <w:r w:rsidRPr="00981C22">
        <w:rPr>
          <w:rFonts w:ascii="Arial" w:hAnsi="Arial" w:cs="Arial"/>
          <w:bCs/>
        </w:rPr>
        <w:t xml:space="preserve"> Цагдаагийн төв байгууллага /</w:t>
      </w:r>
      <w:r w:rsidRPr="00981C22">
        <w:rPr>
          <w:rFonts w:ascii="Arial" w:hAnsi="Arial" w:cs="Arial"/>
        </w:rPr>
        <w:t xml:space="preserve">эрх бүхий албан тушаалтан/ </w:t>
      </w:r>
      <w:r w:rsidRPr="00981C22">
        <w:rPr>
          <w:rFonts w:ascii="Arial" w:hAnsi="Arial" w:cs="Arial"/>
          <w:bCs/>
        </w:rPr>
        <w:t xml:space="preserve">нь </w:t>
      </w:r>
      <w:r w:rsidRPr="00981C22">
        <w:rPr>
          <w:rFonts w:ascii="Arial" w:hAnsi="Arial" w:cs="Arial"/>
        </w:rPr>
        <w:t>ш</w:t>
      </w:r>
      <w:r w:rsidR="006B1036" w:rsidRPr="00981C22">
        <w:rPr>
          <w:rFonts w:ascii="Arial" w:hAnsi="Arial" w:cs="Arial"/>
        </w:rPr>
        <w:t xml:space="preserve">үүгч, түүний гэр бүлийн гишүүнийг хамгаалалтад авах </w:t>
      </w:r>
      <w:r w:rsidR="00086E75" w:rsidRPr="00981C22">
        <w:rPr>
          <w:rFonts w:ascii="Arial" w:hAnsi="Arial" w:cs="Arial"/>
        </w:rPr>
        <w:t xml:space="preserve">эсэх </w:t>
      </w:r>
      <w:r w:rsidR="003B1BD9" w:rsidRPr="00981C22">
        <w:rPr>
          <w:rFonts w:ascii="Arial" w:hAnsi="Arial" w:cs="Arial"/>
        </w:rPr>
        <w:t>шийдвэр</w:t>
      </w:r>
      <w:r w:rsidR="005E7CE7" w:rsidRPr="00981C22">
        <w:rPr>
          <w:rFonts w:ascii="Arial" w:hAnsi="Arial" w:cs="Arial"/>
        </w:rPr>
        <w:t>ийг</w:t>
      </w:r>
      <w:r w:rsidR="003B1BD9" w:rsidRPr="00981C22">
        <w:rPr>
          <w:rFonts w:ascii="Arial" w:hAnsi="Arial" w:cs="Arial"/>
        </w:rPr>
        <w:t xml:space="preserve"> гаргахдаа </w:t>
      </w:r>
      <w:r w:rsidR="00177B20" w:rsidRPr="00981C22">
        <w:rPr>
          <w:rFonts w:ascii="Arial" w:hAnsi="Arial" w:cs="Arial"/>
        </w:rPr>
        <w:t>д</w:t>
      </w:r>
      <w:r w:rsidR="00183755" w:rsidRPr="00981C22">
        <w:rPr>
          <w:rFonts w:ascii="Arial" w:hAnsi="Arial" w:cs="Arial"/>
        </w:rPr>
        <w:t>араах нөхцөлийг харгалзан үзнэ:</w:t>
      </w:r>
    </w:p>
    <w:p w14:paraId="3316ADBF" w14:textId="0771FB8D" w:rsidR="000C09B5" w:rsidRPr="00981C22" w:rsidRDefault="000C09B5" w:rsidP="003A438B">
      <w:pPr>
        <w:shd w:val="clear" w:color="auto" w:fill="FFFFFF"/>
        <w:spacing w:after="0" w:line="240" w:lineRule="auto"/>
        <w:ind w:firstLine="1440"/>
        <w:jc w:val="both"/>
        <w:textAlignment w:val="top"/>
        <w:rPr>
          <w:rFonts w:ascii="Arial" w:eastAsia="Times New Roman" w:hAnsi="Arial" w:cs="Arial"/>
          <w:sz w:val="24"/>
          <w:szCs w:val="18"/>
        </w:rPr>
      </w:pPr>
      <w:r w:rsidRPr="00981C22">
        <w:rPr>
          <w:rFonts w:ascii="Arial" w:eastAsia="Times New Roman" w:hAnsi="Arial" w:cs="Arial"/>
          <w:sz w:val="24"/>
          <w:szCs w:val="18"/>
        </w:rPr>
        <w:t>2.4.1.</w:t>
      </w:r>
      <w:r w:rsidR="00086E75" w:rsidRPr="00981C22">
        <w:rPr>
          <w:rFonts w:ascii="Arial" w:eastAsia="Times New Roman" w:hAnsi="Arial" w:cs="Arial"/>
          <w:sz w:val="24"/>
          <w:szCs w:val="18"/>
        </w:rPr>
        <w:t>ш</w:t>
      </w:r>
      <w:r w:rsidRPr="00981C22">
        <w:rPr>
          <w:rFonts w:ascii="Arial" w:eastAsia="Times New Roman" w:hAnsi="Arial" w:cs="Arial"/>
          <w:sz w:val="24"/>
          <w:szCs w:val="18"/>
        </w:rPr>
        <w:t>үүгч, түүний гэр бүлийн гишүүний аюулгүй байдалд учирч болох эрсдэл;</w:t>
      </w:r>
    </w:p>
    <w:p w14:paraId="08144950" w14:textId="4E280A2D" w:rsidR="000C09B5" w:rsidRPr="00981C22" w:rsidRDefault="000C09B5" w:rsidP="003A438B">
      <w:pPr>
        <w:shd w:val="clear" w:color="auto" w:fill="FFFFFF"/>
        <w:spacing w:after="0" w:line="240" w:lineRule="auto"/>
        <w:ind w:firstLine="1440"/>
        <w:jc w:val="both"/>
        <w:textAlignment w:val="top"/>
        <w:rPr>
          <w:rFonts w:ascii="Arial" w:eastAsia="Times New Roman" w:hAnsi="Arial" w:cs="Arial"/>
          <w:sz w:val="24"/>
          <w:szCs w:val="18"/>
        </w:rPr>
      </w:pPr>
      <w:r w:rsidRPr="00981C22">
        <w:rPr>
          <w:rFonts w:ascii="Arial" w:eastAsia="Times New Roman" w:hAnsi="Arial" w:cs="Arial"/>
          <w:sz w:val="24"/>
          <w:szCs w:val="18"/>
        </w:rPr>
        <w:lastRenderedPageBreak/>
        <w:t>2.4.2.хамгаалалтад авснаар олон нийтэд учирч болох эрсдэл;</w:t>
      </w:r>
    </w:p>
    <w:p w14:paraId="0D4D3C23" w14:textId="42883B3D" w:rsidR="000C09B5" w:rsidRPr="00981C22" w:rsidRDefault="000C09B5" w:rsidP="003A438B">
      <w:pPr>
        <w:shd w:val="clear" w:color="auto" w:fill="FFFFFF"/>
        <w:spacing w:after="0" w:line="240" w:lineRule="auto"/>
        <w:ind w:firstLine="1440"/>
        <w:jc w:val="both"/>
        <w:textAlignment w:val="top"/>
        <w:rPr>
          <w:rFonts w:ascii="Arial" w:eastAsia="Times New Roman" w:hAnsi="Arial" w:cs="Arial"/>
          <w:sz w:val="24"/>
          <w:szCs w:val="18"/>
        </w:rPr>
      </w:pPr>
      <w:r w:rsidRPr="00981C22">
        <w:rPr>
          <w:rFonts w:ascii="Arial" w:eastAsia="Times New Roman" w:hAnsi="Arial" w:cs="Arial"/>
          <w:sz w:val="24"/>
          <w:szCs w:val="18"/>
        </w:rPr>
        <w:t>2.4.3.</w:t>
      </w:r>
      <w:r w:rsidR="00086E75" w:rsidRPr="00981C22">
        <w:rPr>
          <w:rFonts w:ascii="Arial" w:eastAsia="Times New Roman" w:hAnsi="Arial" w:cs="Arial"/>
          <w:sz w:val="24"/>
          <w:szCs w:val="18"/>
        </w:rPr>
        <w:t>ш</w:t>
      </w:r>
      <w:r w:rsidRPr="00981C22">
        <w:rPr>
          <w:rFonts w:ascii="Arial" w:eastAsia="Times New Roman" w:hAnsi="Arial" w:cs="Arial"/>
          <w:sz w:val="24"/>
          <w:szCs w:val="18"/>
        </w:rPr>
        <w:t>үүгч, түүний гэр бүлийн гишүүний өгсөн, өгөхөөр зөвшөөрсөн мэдээлэл, нотлох баримтын ач холбогдол;</w:t>
      </w:r>
    </w:p>
    <w:p w14:paraId="6708B56C" w14:textId="4ABFE2DA" w:rsidR="000C09B5" w:rsidRPr="00981C22" w:rsidRDefault="000C09B5" w:rsidP="003A438B">
      <w:pPr>
        <w:shd w:val="clear" w:color="auto" w:fill="FFFFFF"/>
        <w:spacing w:after="0" w:line="240" w:lineRule="auto"/>
        <w:ind w:firstLine="1440"/>
        <w:jc w:val="both"/>
        <w:textAlignment w:val="top"/>
        <w:rPr>
          <w:rFonts w:ascii="Arial" w:eastAsia="Times New Roman" w:hAnsi="Arial" w:cs="Arial"/>
          <w:sz w:val="24"/>
          <w:szCs w:val="18"/>
        </w:rPr>
      </w:pPr>
      <w:r w:rsidRPr="00981C22">
        <w:rPr>
          <w:rFonts w:ascii="Arial" w:eastAsia="Times New Roman" w:hAnsi="Arial" w:cs="Arial"/>
          <w:sz w:val="24"/>
          <w:szCs w:val="18"/>
        </w:rPr>
        <w:t>2.4.4.нөхцөл байдлын үнэлгээ, аюулын эрсдэлийн түвшин;</w:t>
      </w:r>
    </w:p>
    <w:p w14:paraId="5424DE9A" w14:textId="33737DFB" w:rsidR="000C09B5" w:rsidRPr="00981C22" w:rsidRDefault="000C09B5" w:rsidP="003A438B">
      <w:pPr>
        <w:shd w:val="clear" w:color="auto" w:fill="FFFFFF"/>
        <w:spacing w:after="0" w:line="240" w:lineRule="auto"/>
        <w:ind w:firstLine="1440"/>
        <w:jc w:val="both"/>
        <w:textAlignment w:val="top"/>
        <w:rPr>
          <w:rFonts w:ascii="Arial" w:eastAsia="Times New Roman" w:hAnsi="Arial" w:cs="Arial"/>
          <w:sz w:val="24"/>
          <w:szCs w:val="18"/>
        </w:rPr>
      </w:pPr>
      <w:r w:rsidRPr="00981C22">
        <w:rPr>
          <w:rFonts w:ascii="Arial" w:eastAsia="Times New Roman" w:hAnsi="Arial" w:cs="Arial"/>
          <w:sz w:val="24"/>
          <w:szCs w:val="18"/>
        </w:rPr>
        <w:t>2.4.5.хамгаалалтыг хэрэгжүүлэхэд шаардагдах зардал;</w:t>
      </w:r>
    </w:p>
    <w:p w14:paraId="257CA924" w14:textId="620985A2" w:rsidR="000C09B5" w:rsidRPr="00981C22" w:rsidRDefault="000C09B5" w:rsidP="003A438B">
      <w:pPr>
        <w:shd w:val="clear" w:color="auto" w:fill="FFFFFF"/>
        <w:spacing w:after="0" w:line="240" w:lineRule="auto"/>
        <w:ind w:firstLine="1440"/>
        <w:jc w:val="both"/>
        <w:textAlignment w:val="top"/>
        <w:rPr>
          <w:rFonts w:ascii="Arial" w:eastAsia="Times New Roman" w:hAnsi="Arial" w:cs="Arial"/>
          <w:sz w:val="24"/>
          <w:szCs w:val="18"/>
        </w:rPr>
      </w:pPr>
      <w:r w:rsidRPr="00981C22">
        <w:rPr>
          <w:rFonts w:ascii="Arial" w:eastAsia="Times New Roman" w:hAnsi="Arial" w:cs="Arial"/>
          <w:sz w:val="24"/>
          <w:szCs w:val="18"/>
        </w:rPr>
        <w:t>2.4.6.хамгаалах арга хэмжээ хэрэглэх эсэхийг тодорхойлох сэтгэл зүйн сорилын үр дүн;</w:t>
      </w:r>
    </w:p>
    <w:p w14:paraId="3A7192D6" w14:textId="362563F0" w:rsidR="000C09B5" w:rsidRPr="00981C22" w:rsidRDefault="000C09B5" w:rsidP="003A438B">
      <w:pPr>
        <w:shd w:val="clear" w:color="auto" w:fill="FFFFFF"/>
        <w:spacing w:after="0" w:line="240" w:lineRule="auto"/>
        <w:ind w:firstLine="1440"/>
        <w:jc w:val="both"/>
        <w:textAlignment w:val="top"/>
        <w:rPr>
          <w:rFonts w:ascii="Arial" w:eastAsia="Times New Roman" w:hAnsi="Arial" w:cs="Arial"/>
          <w:sz w:val="24"/>
          <w:szCs w:val="18"/>
        </w:rPr>
      </w:pPr>
      <w:r w:rsidRPr="00981C22">
        <w:rPr>
          <w:rFonts w:ascii="Arial" w:eastAsia="Times New Roman" w:hAnsi="Arial" w:cs="Arial"/>
          <w:sz w:val="24"/>
          <w:szCs w:val="18"/>
        </w:rPr>
        <w:t>2.4.7.бусад нөхцөл.</w:t>
      </w:r>
    </w:p>
    <w:p w14:paraId="24BE2109" w14:textId="0003754D" w:rsidR="00AA1E70" w:rsidRPr="00981C22" w:rsidRDefault="001C35C7" w:rsidP="003A438B">
      <w:pPr>
        <w:shd w:val="clear" w:color="auto" w:fill="FFFFFF"/>
        <w:spacing w:after="0" w:line="240" w:lineRule="auto"/>
        <w:jc w:val="both"/>
        <w:textAlignment w:val="top"/>
        <w:rPr>
          <w:rFonts w:ascii="Arial" w:eastAsia="Times New Roman" w:hAnsi="Arial" w:cs="Arial"/>
          <w:sz w:val="24"/>
          <w:szCs w:val="24"/>
        </w:rPr>
      </w:pPr>
      <w:r w:rsidRPr="00981C22">
        <w:rPr>
          <w:rFonts w:ascii="Arial" w:eastAsia="Times New Roman" w:hAnsi="Arial" w:cs="Arial"/>
          <w:sz w:val="24"/>
          <w:szCs w:val="24"/>
        </w:rPr>
        <w:tab/>
        <w:t>2.5.</w:t>
      </w:r>
      <w:r w:rsidR="00086E75" w:rsidRPr="00981C22">
        <w:rPr>
          <w:rFonts w:ascii="Arial" w:eastAsia="Times New Roman" w:hAnsi="Arial" w:cs="Arial"/>
          <w:bCs/>
          <w:sz w:val="24"/>
          <w:szCs w:val="24"/>
        </w:rPr>
        <w:t xml:space="preserve">Цагдаагийн төв байгууллага </w:t>
      </w:r>
      <w:r w:rsidR="00086E75" w:rsidRPr="00981C22">
        <w:rPr>
          <w:rFonts w:ascii="Arial" w:hAnsi="Arial" w:cs="Arial"/>
          <w:bCs/>
          <w:sz w:val="24"/>
        </w:rPr>
        <w:t>/</w:t>
      </w:r>
      <w:r w:rsidR="00086E75" w:rsidRPr="00981C22">
        <w:rPr>
          <w:rFonts w:ascii="Arial" w:hAnsi="Arial" w:cs="Arial"/>
          <w:sz w:val="24"/>
        </w:rPr>
        <w:t xml:space="preserve">эрх бүхий албан тушаалтан/ </w:t>
      </w:r>
      <w:r w:rsidR="00086E75" w:rsidRPr="00981C22">
        <w:rPr>
          <w:rFonts w:ascii="Arial" w:eastAsia="Times New Roman" w:hAnsi="Arial" w:cs="Arial"/>
          <w:bCs/>
          <w:sz w:val="24"/>
          <w:szCs w:val="24"/>
        </w:rPr>
        <w:t xml:space="preserve">нь </w:t>
      </w:r>
      <w:r w:rsidR="00623623" w:rsidRPr="00981C22">
        <w:rPr>
          <w:rFonts w:ascii="Arial" w:eastAsia="Times New Roman" w:hAnsi="Arial" w:cs="Arial"/>
          <w:bCs/>
          <w:sz w:val="24"/>
          <w:szCs w:val="24"/>
        </w:rPr>
        <w:t xml:space="preserve">хамгаалалтын арга хэмжээ хэрэгжүүлэх эсэх </w:t>
      </w:r>
      <w:r w:rsidR="00086E75" w:rsidRPr="00981C22">
        <w:rPr>
          <w:rFonts w:ascii="Arial" w:eastAsia="Times New Roman" w:hAnsi="Arial" w:cs="Arial"/>
          <w:bCs/>
          <w:sz w:val="24"/>
          <w:szCs w:val="24"/>
        </w:rPr>
        <w:t>шийдвэрээ Шүүхийн ерөнхий зөвлөлд мэдэгдэнэ.</w:t>
      </w:r>
    </w:p>
    <w:p w14:paraId="7BB72390" w14:textId="1A4CF4E7" w:rsidR="00232524" w:rsidRPr="00981C22" w:rsidRDefault="00A05E61" w:rsidP="003A438B">
      <w:pPr>
        <w:pStyle w:val="NormalWeb"/>
        <w:spacing w:before="0" w:beforeAutospacing="0" w:after="0" w:afterAutospacing="0"/>
        <w:ind w:firstLine="720"/>
        <w:jc w:val="both"/>
        <w:rPr>
          <w:rFonts w:ascii="Arial" w:hAnsi="Arial" w:cs="Arial"/>
        </w:rPr>
      </w:pPr>
      <w:r w:rsidRPr="00981C22">
        <w:rPr>
          <w:rFonts w:ascii="Arial" w:hAnsi="Arial" w:cs="Arial"/>
        </w:rPr>
        <w:t>2</w:t>
      </w:r>
      <w:r w:rsidR="00623623" w:rsidRPr="00981C22">
        <w:rPr>
          <w:rFonts w:ascii="Arial" w:hAnsi="Arial" w:cs="Arial"/>
        </w:rPr>
        <w:t>.6</w:t>
      </w:r>
      <w:r w:rsidR="00232524" w:rsidRPr="00981C22">
        <w:rPr>
          <w:rFonts w:ascii="Arial" w:hAnsi="Arial" w:cs="Arial"/>
        </w:rPr>
        <w:t>.</w:t>
      </w:r>
      <w:r w:rsidR="00FB36DC" w:rsidRPr="00981C22">
        <w:rPr>
          <w:rFonts w:ascii="Arial" w:hAnsi="Arial" w:cs="Arial"/>
        </w:rPr>
        <w:t>Х</w:t>
      </w:r>
      <w:r w:rsidR="00232524" w:rsidRPr="00981C22">
        <w:rPr>
          <w:rFonts w:ascii="Arial" w:hAnsi="Arial" w:cs="Arial"/>
        </w:rPr>
        <w:t>амгаалалтад авах</w:t>
      </w:r>
      <w:r w:rsidR="00AA1E70" w:rsidRPr="00981C22">
        <w:rPr>
          <w:rFonts w:ascii="Arial" w:hAnsi="Arial" w:cs="Arial"/>
        </w:rPr>
        <w:t xml:space="preserve"> </w:t>
      </w:r>
      <w:r w:rsidR="00AA1E70" w:rsidRPr="00981C22">
        <w:rPr>
          <w:rFonts w:ascii="Arial" w:hAnsi="Arial" w:cs="Arial"/>
          <w:bCs/>
        </w:rPr>
        <w:t>тухай</w:t>
      </w:r>
      <w:r w:rsidR="00232524" w:rsidRPr="00981C22">
        <w:rPr>
          <w:rFonts w:ascii="Arial" w:hAnsi="Arial" w:cs="Arial"/>
          <w:b/>
          <w:bCs/>
        </w:rPr>
        <w:t xml:space="preserve"> </w:t>
      </w:r>
      <w:r w:rsidR="00232524" w:rsidRPr="00981C22">
        <w:rPr>
          <w:rFonts w:ascii="Arial" w:hAnsi="Arial" w:cs="Arial"/>
        </w:rPr>
        <w:t>шийдвэ</w:t>
      </w:r>
      <w:r w:rsidR="00FB36DC" w:rsidRPr="00981C22">
        <w:rPr>
          <w:rFonts w:ascii="Arial" w:hAnsi="Arial" w:cs="Arial"/>
        </w:rPr>
        <w:t>р гарсны дараа цагдаагийн байгууллага хамгаалалтын арга хэмжээг нэн даруй</w:t>
      </w:r>
      <w:r w:rsidR="00285849" w:rsidRPr="00981C22">
        <w:rPr>
          <w:rFonts w:ascii="Arial" w:hAnsi="Arial" w:cs="Arial"/>
        </w:rPr>
        <w:t xml:space="preserve"> </w:t>
      </w:r>
      <w:r w:rsidR="007C1419" w:rsidRPr="00981C22">
        <w:rPr>
          <w:rFonts w:ascii="Arial" w:hAnsi="Arial" w:cs="Arial"/>
        </w:rPr>
        <w:t xml:space="preserve">зохион байгуулж, </w:t>
      </w:r>
      <w:r w:rsidR="00285849" w:rsidRPr="00981C22">
        <w:rPr>
          <w:rFonts w:ascii="Arial" w:hAnsi="Arial" w:cs="Arial"/>
        </w:rPr>
        <w:t>энэ тухай шүүгч, түүний гэр бүлийн гишүүнд</w:t>
      </w:r>
      <w:r w:rsidR="00232524" w:rsidRPr="00981C22">
        <w:rPr>
          <w:rFonts w:ascii="Arial" w:hAnsi="Arial" w:cs="Arial"/>
        </w:rPr>
        <w:t xml:space="preserve"> мэдэгдэж, хамгаалалтад авах тухай гэрээ байгуулж, үйл ажиллагааны талаар </w:t>
      </w:r>
      <w:r w:rsidR="00AA4ADA" w:rsidRPr="00981C22">
        <w:rPr>
          <w:rFonts w:ascii="Arial" w:hAnsi="Arial" w:cs="Arial"/>
        </w:rPr>
        <w:t>төлөвлөгөөг боловсруулан тусгай албаны</w:t>
      </w:r>
      <w:r w:rsidR="00232524" w:rsidRPr="00981C22">
        <w:rPr>
          <w:rFonts w:ascii="Arial" w:hAnsi="Arial" w:cs="Arial"/>
        </w:rPr>
        <w:t xml:space="preserve"> даргаар батлуулна. Гэрээнд дараах зүйлийг тусгана:</w:t>
      </w:r>
    </w:p>
    <w:p w14:paraId="3BDC5123" w14:textId="7CFBC591" w:rsidR="00232524" w:rsidRPr="00981C22" w:rsidRDefault="00285849" w:rsidP="003A438B">
      <w:pPr>
        <w:pStyle w:val="NormalWeb"/>
        <w:shd w:val="clear" w:color="auto" w:fill="FFFFFF"/>
        <w:spacing w:before="0" w:beforeAutospacing="0" w:after="0" w:afterAutospacing="0"/>
        <w:ind w:firstLine="1560"/>
        <w:jc w:val="both"/>
        <w:rPr>
          <w:rFonts w:ascii="Arial" w:hAnsi="Arial" w:cs="Arial"/>
        </w:rPr>
      </w:pPr>
      <w:r w:rsidRPr="00981C22">
        <w:rPr>
          <w:rFonts w:ascii="Arial" w:hAnsi="Arial" w:cs="Arial"/>
        </w:rPr>
        <w:t>2</w:t>
      </w:r>
      <w:r w:rsidR="00623623" w:rsidRPr="00981C22">
        <w:rPr>
          <w:rFonts w:ascii="Arial" w:hAnsi="Arial" w:cs="Arial"/>
        </w:rPr>
        <w:t>.6</w:t>
      </w:r>
      <w:r w:rsidR="00232524" w:rsidRPr="00981C22">
        <w:rPr>
          <w:rFonts w:ascii="Arial" w:hAnsi="Arial" w:cs="Arial"/>
        </w:rPr>
        <w:t>.1.гэрээний үндсэн нөхцөл, талуудын эрх, үүрэг;</w:t>
      </w:r>
    </w:p>
    <w:p w14:paraId="0E216F14" w14:textId="1A72D4E7" w:rsidR="00232524" w:rsidRPr="00981C22" w:rsidRDefault="00285849" w:rsidP="003A438B">
      <w:pPr>
        <w:pStyle w:val="NormalWeb"/>
        <w:shd w:val="clear" w:color="auto" w:fill="FFFFFF"/>
        <w:spacing w:before="0" w:beforeAutospacing="0" w:after="0" w:afterAutospacing="0"/>
        <w:ind w:firstLine="1560"/>
        <w:jc w:val="both"/>
        <w:rPr>
          <w:rFonts w:ascii="Arial" w:hAnsi="Arial" w:cs="Arial"/>
        </w:rPr>
      </w:pPr>
      <w:r w:rsidRPr="00981C22">
        <w:rPr>
          <w:rFonts w:ascii="Arial" w:hAnsi="Arial" w:cs="Arial"/>
        </w:rPr>
        <w:t>2</w:t>
      </w:r>
      <w:r w:rsidR="00623623" w:rsidRPr="00981C22">
        <w:rPr>
          <w:rFonts w:ascii="Arial" w:hAnsi="Arial" w:cs="Arial"/>
        </w:rPr>
        <w:t>.6</w:t>
      </w:r>
      <w:r w:rsidR="00232524" w:rsidRPr="00981C22">
        <w:rPr>
          <w:rFonts w:ascii="Arial" w:hAnsi="Arial" w:cs="Arial"/>
        </w:rPr>
        <w:t>.2.хамгаалалтын хамрах хүрээ, чиглэл, хугацаа;</w:t>
      </w:r>
    </w:p>
    <w:p w14:paraId="33AF110E" w14:textId="3AC4D56C" w:rsidR="00232524" w:rsidRPr="00981C22" w:rsidRDefault="00285849" w:rsidP="003A438B">
      <w:pPr>
        <w:pStyle w:val="NormalWeb"/>
        <w:shd w:val="clear" w:color="auto" w:fill="FFFFFF"/>
        <w:spacing w:before="0" w:beforeAutospacing="0" w:after="0" w:afterAutospacing="0"/>
        <w:ind w:firstLine="1560"/>
        <w:jc w:val="both"/>
        <w:rPr>
          <w:rFonts w:ascii="Arial" w:hAnsi="Arial" w:cs="Arial"/>
        </w:rPr>
      </w:pPr>
      <w:r w:rsidRPr="00981C22">
        <w:rPr>
          <w:rFonts w:ascii="Arial" w:hAnsi="Arial" w:cs="Arial"/>
        </w:rPr>
        <w:t>2</w:t>
      </w:r>
      <w:r w:rsidR="00623623" w:rsidRPr="00981C22">
        <w:rPr>
          <w:rFonts w:ascii="Arial" w:hAnsi="Arial" w:cs="Arial"/>
        </w:rPr>
        <w:t>.6</w:t>
      </w:r>
      <w:r w:rsidR="00232524" w:rsidRPr="00981C22">
        <w:rPr>
          <w:rFonts w:ascii="Arial" w:hAnsi="Arial" w:cs="Arial"/>
        </w:rPr>
        <w:t>.3.хамгаалагчийн тоо, хамгаалагчийн гүйцэтгэх ажил, үүрэг, ашиглах техник, тусгай хэрэгсэл;</w:t>
      </w:r>
    </w:p>
    <w:p w14:paraId="60D53AD3" w14:textId="10B9B171" w:rsidR="00AA1E70" w:rsidRPr="00981C22" w:rsidRDefault="00285849" w:rsidP="00A24DE8">
      <w:pPr>
        <w:pStyle w:val="NormalWeb"/>
        <w:shd w:val="clear" w:color="auto" w:fill="FFFFFF"/>
        <w:spacing w:before="0" w:beforeAutospacing="0" w:after="0" w:afterAutospacing="0"/>
        <w:ind w:firstLine="1560"/>
        <w:jc w:val="both"/>
        <w:rPr>
          <w:rFonts w:ascii="Arial" w:hAnsi="Arial" w:cs="Arial"/>
        </w:rPr>
      </w:pPr>
      <w:r w:rsidRPr="00981C22">
        <w:rPr>
          <w:rFonts w:ascii="Arial" w:hAnsi="Arial" w:cs="Arial"/>
        </w:rPr>
        <w:t>2</w:t>
      </w:r>
      <w:r w:rsidR="00623623" w:rsidRPr="00981C22">
        <w:rPr>
          <w:rFonts w:ascii="Arial" w:hAnsi="Arial" w:cs="Arial"/>
        </w:rPr>
        <w:t>.6</w:t>
      </w:r>
      <w:r w:rsidR="00232524" w:rsidRPr="00981C22">
        <w:rPr>
          <w:rFonts w:ascii="Arial" w:hAnsi="Arial" w:cs="Arial"/>
        </w:rPr>
        <w:t>.4.хамгаалалтын арга хэмжээний хугацааг сунгах, зогсоох нөхцөлийг дэлгэрэнгүй тусгах.</w:t>
      </w:r>
    </w:p>
    <w:p w14:paraId="2BC7CA8C" w14:textId="359DEA2C" w:rsidR="009704C9" w:rsidRPr="00981C22" w:rsidRDefault="008034E1" w:rsidP="003A438B">
      <w:pPr>
        <w:pStyle w:val="NormalWeb"/>
        <w:spacing w:before="0" w:beforeAutospacing="0" w:after="0" w:afterAutospacing="0"/>
        <w:ind w:firstLine="720"/>
        <w:jc w:val="both"/>
        <w:rPr>
          <w:rFonts w:ascii="Arial" w:hAnsi="Arial" w:cs="Arial"/>
        </w:rPr>
      </w:pPr>
      <w:r w:rsidRPr="00981C22">
        <w:rPr>
          <w:rFonts w:ascii="Arial" w:hAnsi="Arial" w:cs="Arial"/>
        </w:rPr>
        <w:t>2</w:t>
      </w:r>
      <w:r w:rsidR="00AA4ADA" w:rsidRPr="00981C22">
        <w:rPr>
          <w:rFonts w:ascii="Arial" w:hAnsi="Arial" w:cs="Arial"/>
        </w:rPr>
        <w:t>.7</w:t>
      </w:r>
      <w:r w:rsidRPr="00981C22">
        <w:rPr>
          <w:rFonts w:ascii="Arial" w:hAnsi="Arial" w:cs="Arial"/>
        </w:rPr>
        <w:t>.</w:t>
      </w:r>
      <w:r w:rsidR="009704C9" w:rsidRPr="00981C22">
        <w:rPr>
          <w:rFonts w:ascii="Arial" w:hAnsi="Arial" w:cs="Arial"/>
        </w:rPr>
        <w:t>Хамгаалалтын арга хэмжээг</w:t>
      </w:r>
      <w:r w:rsidR="00BC00EA" w:rsidRPr="00981C22">
        <w:rPr>
          <w:rFonts w:ascii="Arial" w:hAnsi="Arial" w:cs="Arial"/>
        </w:rPr>
        <w:t xml:space="preserve"> хэрэгжүүлэх гэрээг</w:t>
      </w:r>
      <w:r w:rsidR="009704C9" w:rsidRPr="00981C22">
        <w:rPr>
          <w:rFonts w:ascii="Arial" w:hAnsi="Arial" w:cs="Arial"/>
        </w:rPr>
        <w:t xml:space="preserve"> дараах үндэслэлээр цуцална:</w:t>
      </w:r>
    </w:p>
    <w:p w14:paraId="2AB216EE" w14:textId="2614652D" w:rsidR="008034E1" w:rsidRPr="00981C22" w:rsidRDefault="00B11383" w:rsidP="003A438B">
      <w:pPr>
        <w:pStyle w:val="NormalWeb"/>
        <w:spacing w:before="0" w:beforeAutospacing="0" w:after="0" w:afterAutospacing="0"/>
        <w:ind w:firstLine="1440"/>
        <w:jc w:val="both"/>
        <w:rPr>
          <w:rFonts w:ascii="Arial" w:hAnsi="Arial" w:cs="Arial"/>
        </w:rPr>
      </w:pPr>
      <w:r w:rsidRPr="00981C22">
        <w:rPr>
          <w:rFonts w:ascii="Arial" w:hAnsi="Arial" w:cs="Arial"/>
        </w:rPr>
        <w:t>2</w:t>
      </w:r>
      <w:r w:rsidR="00AA4ADA" w:rsidRPr="00981C22">
        <w:rPr>
          <w:rFonts w:ascii="Arial" w:hAnsi="Arial" w:cs="Arial"/>
        </w:rPr>
        <w:t>.7</w:t>
      </w:r>
      <w:r w:rsidR="008034E1" w:rsidRPr="00981C22">
        <w:rPr>
          <w:rFonts w:ascii="Arial" w:hAnsi="Arial" w:cs="Arial"/>
        </w:rPr>
        <w:t>.1.</w:t>
      </w:r>
      <w:r w:rsidR="005E7CE7" w:rsidRPr="00981C22">
        <w:rPr>
          <w:rFonts w:ascii="Arial" w:hAnsi="Arial" w:cs="Arial"/>
          <w:szCs w:val="22"/>
        </w:rPr>
        <w:t>Шүүгч, түүний гэр бүлийн гишүүний</w:t>
      </w:r>
      <w:r w:rsidRPr="00981C22">
        <w:rPr>
          <w:rFonts w:ascii="Arial" w:hAnsi="Arial" w:cs="Arial"/>
        </w:rPr>
        <w:t xml:space="preserve"> амь нас, эрүүл мэндэд </w:t>
      </w:r>
      <w:r w:rsidR="008B59D6" w:rsidRPr="00981C22">
        <w:rPr>
          <w:rFonts w:ascii="Arial" w:hAnsi="Arial" w:cs="Arial"/>
        </w:rPr>
        <w:t xml:space="preserve">учирсан </w:t>
      </w:r>
      <w:r w:rsidRPr="00981C22">
        <w:rPr>
          <w:rFonts w:ascii="Arial" w:hAnsi="Arial" w:cs="Arial"/>
        </w:rPr>
        <w:t>аюул занал</w:t>
      </w:r>
      <w:r w:rsidR="008B59D6" w:rsidRPr="00981C22">
        <w:rPr>
          <w:rFonts w:ascii="Arial" w:hAnsi="Arial" w:cs="Arial"/>
        </w:rPr>
        <w:t xml:space="preserve">, эсхүл аюул занал учрах нөхцөл </w:t>
      </w:r>
      <w:r w:rsidR="006F612A" w:rsidRPr="00981C22">
        <w:rPr>
          <w:rFonts w:ascii="Arial" w:hAnsi="Arial" w:cs="Arial"/>
        </w:rPr>
        <w:t xml:space="preserve">байдал </w:t>
      </w:r>
      <w:r w:rsidR="008034E1" w:rsidRPr="00981C22">
        <w:rPr>
          <w:rFonts w:ascii="Arial" w:hAnsi="Arial" w:cs="Arial"/>
        </w:rPr>
        <w:t>арилсан;</w:t>
      </w:r>
    </w:p>
    <w:p w14:paraId="4843E065" w14:textId="7D484916" w:rsidR="00B72B6C" w:rsidRPr="00981C22" w:rsidRDefault="00B11383" w:rsidP="003A438B">
      <w:pPr>
        <w:pStyle w:val="NormalWeb"/>
        <w:spacing w:before="0" w:beforeAutospacing="0" w:after="0" w:afterAutospacing="0"/>
        <w:ind w:firstLine="1440"/>
        <w:jc w:val="both"/>
        <w:rPr>
          <w:rFonts w:ascii="Arial" w:hAnsi="Arial" w:cs="Arial"/>
        </w:rPr>
      </w:pPr>
      <w:r w:rsidRPr="00981C22">
        <w:rPr>
          <w:rFonts w:ascii="Arial" w:hAnsi="Arial" w:cs="Arial"/>
        </w:rPr>
        <w:t>2</w:t>
      </w:r>
      <w:r w:rsidR="00AA4ADA" w:rsidRPr="00981C22">
        <w:rPr>
          <w:rFonts w:ascii="Arial" w:hAnsi="Arial" w:cs="Arial"/>
        </w:rPr>
        <w:t>.7</w:t>
      </w:r>
      <w:r w:rsidRPr="00981C22">
        <w:rPr>
          <w:rFonts w:ascii="Arial" w:hAnsi="Arial" w:cs="Arial"/>
        </w:rPr>
        <w:t>.2</w:t>
      </w:r>
      <w:r w:rsidR="009704C9" w:rsidRPr="00981C22">
        <w:rPr>
          <w:rFonts w:ascii="Arial" w:hAnsi="Arial" w:cs="Arial"/>
        </w:rPr>
        <w:t>.</w:t>
      </w:r>
      <w:r w:rsidR="00C13AAF" w:rsidRPr="00981C22">
        <w:rPr>
          <w:rFonts w:ascii="Arial" w:hAnsi="Arial" w:cs="Arial"/>
          <w:szCs w:val="22"/>
        </w:rPr>
        <w:t>Шүүгч, түүний гэр бүлийн гишүүн</w:t>
      </w:r>
      <w:r w:rsidR="008F056F" w:rsidRPr="00981C22">
        <w:rPr>
          <w:rFonts w:ascii="Arial" w:hAnsi="Arial" w:cs="Arial"/>
        </w:rPr>
        <w:t xml:space="preserve"> хамгаалуулахаас татгалзах</w:t>
      </w:r>
      <w:r w:rsidR="008034E1" w:rsidRPr="00981C22">
        <w:rPr>
          <w:rFonts w:ascii="Arial" w:hAnsi="Arial" w:cs="Arial"/>
        </w:rPr>
        <w:t xml:space="preserve"> хүсэлт</w:t>
      </w:r>
      <w:r w:rsidR="00B72B6C" w:rsidRPr="00981C22">
        <w:rPr>
          <w:rFonts w:ascii="Arial" w:hAnsi="Arial" w:cs="Arial"/>
        </w:rPr>
        <w:t>ээ</w:t>
      </w:r>
      <w:r w:rsidR="008034E1" w:rsidRPr="00981C22">
        <w:rPr>
          <w:rFonts w:ascii="Arial" w:hAnsi="Arial" w:cs="Arial"/>
        </w:rPr>
        <w:t xml:space="preserve"> </w:t>
      </w:r>
      <w:r w:rsidR="00AA4ADA" w:rsidRPr="00981C22">
        <w:rPr>
          <w:rFonts w:ascii="Arial" w:hAnsi="Arial" w:cs="Arial"/>
        </w:rPr>
        <w:t xml:space="preserve">бичгээр </w:t>
      </w:r>
      <w:r w:rsidR="008034E1" w:rsidRPr="00981C22">
        <w:rPr>
          <w:rFonts w:ascii="Arial" w:hAnsi="Arial" w:cs="Arial"/>
        </w:rPr>
        <w:t>гаргасан</w:t>
      </w:r>
      <w:r w:rsidR="00B72B6C" w:rsidRPr="00981C22">
        <w:rPr>
          <w:rFonts w:ascii="Arial" w:hAnsi="Arial" w:cs="Arial"/>
        </w:rPr>
        <w:t>;</w:t>
      </w:r>
    </w:p>
    <w:p w14:paraId="51DD2132" w14:textId="2806485A" w:rsidR="00AA1E70" w:rsidRPr="00981C22" w:rsidRDefault="00B72B6C" w:rsidP="00A24DE8">
      <w:pPr>
        <w:pStyle w:val="NormalWeb"/>
        <w:spacing w:before="0" w:beforeAutospacing="0" w:after="0" w:afterAutospacing="0"/>
        <w:ind w:firstLine="1440"/>
        <w:jc w:val="both"/>
        <w:rPr>
          <w:rFonts w:ascii="Arial" w:hAnsi="Arial" w:cs="Arial"/>
        </w:rPr>
      </w:pPr>
      <w:r w:rsidRPr="00981C22">
        <w:rPr>
          <w:rFonts w:ascii="Arial" w:hAnsi="Arial" w:cs="Arial"/>
          <w:szCs w:val="22"/>
        </w:rPr>
        <w:t>2.7.3.</w:t>
      </w:r>
      <w:r w:rsidR="00C13AAF" w:rsidRPr="00981C22">
        <w:rPr>
          <w:rFonts w:ascii="Arial" w:hAnsi="Arial" w:cs="Arial"/>
          <w:szCs w:val="22"/>
        </w:rPr>
        <w:t>Шүүгч, түүний гэр бүлийн гишүүн</w:t>
      </w:r>
      <w:r w:rsidRPr="00981C22">
        <w:rPr>
          <w:rFonts w:ascii="Arial" w:hAnsi="Arial" w:cs="Arial"/>
          <w:szCs w:val="22"/>
        </w:rPr>
        <w:t xml:space="preserve"> нь хамгаалалт хэрэгжүүлэгч цагдаагийн байгууллагын алба хаагчийн шаардлага, арга хэмжээг санаатайгаар удаа дараа зөрчсөн.</w:t>
      </w:r>
    </w:p>
    <w:p w14:paraId="181144C7" w14:textId="7ADF67C1" w:rsidR="00A73497" w:rsidRPr="00981C22" w:rsidRDefault="00AA4ADA" w:rsidP="003A438B">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2.8</w:t>
      </w:r>
      <w:r w:rsidR="00A73497" w:rsidRPr="00981C22">
        <w:rPr>
          <w:rFonts w:ascii="Arial" w:hAnsi="Arial" w:cs="Arial"/>
        </w:rPr>
        <w:t>.</w:t>
      </w:r>
      <w:r w:rsidR="00C13AAF" w:rsidRPr="00981C22">
        <w:rPr>
          <w:rFonts w:ascii="Arial" w:hAnsi="Arial" w:cs="Arial"/>
          <w:szCs w:val="22"/>
        </w:rPr>
        <w:t>Шүүгч, түүний гэр бүлийн гишүүний</w:t>
      </w:r>
      <w:r w:rsidR="006F612A" w:rsidRPr="00981C22">
        <w:rPr>
          <w:rFonts w:ascii="Arial" w:hAnsi="Arial" w:cs="Arial"/>
        </w:rPr>
        <w:t xml:space="preserve"> амь нас, эрүүл мэндэд учирсан аюул занал, эсхүл аюул занал учрах нөхцөл байдал </w:t>
      </w:r>
      <w:r w:rsidR="00A73497" w:rsidRPr="00981C22">
        <w:rPr>
          <w:rFonts w:ascii="Arial" w:hAnsi="Arial" w:cs="Arial"/>
        </w:rPr>
        <w:t>арилсан нь бүрэн тогтоогдохоос</w:t>
      </w:r>
      <w:r w:rsidR="008F056F" w:rsidRPr="00981C22">
        <w:rPr>
          <w:rFonts w:ascii="Arial" w:hAnsi="Arial" w:cs="Arial"/>
        </w:rPr>
        <w:t xml:space="preserve"> өмнө хамгаалуулахаас татгалзах хүсэлт гаргасан бол</w:t>
      </w:r>
      <w:r w:rsidR="00A73497" w:rsidRPr="00981C22">
        <w:rPr>
          <w:rFonts w:ascii="Arial" w:hAnsi="Arial" w:cs="Arial"/>
        </w:rPr>
        <w:t xml:space="preserve"> үүнээс учирч болох эрсдэлийг шүүгч</w:t>
      </w:r>
      <w:r w:rsidR="006F612A" w:rsidRPr="00981C22">
        <w:rPr>
          <w:rFonts w:ascii="Arial" w:hAnsi="Arial" w:cs="Arial"/>
        </w:rPr>
        <w:t>, түүний гэр бүлийн гишүүн</w:t>
      </w:r>
      <w:r w:rsidR="00A73497" w:rsidRPr="00981C22">
        <w:rPr>
          <w:rFonts w:ascii="Arial" w:hAnsi="Arial" w:cs="Arial"/>
        </w:rPr>
        <w:t xml:space="preserve"> өөрөө бүрэн хариуцна.</w:t>
      </w:r>
    </w:p>
    <w:p w14:paraId="69884F1F" w14:textId="77777777" w:rsidR="005C59C8" w:rsidRPr="00981C22" w:rsidRDefault="005C59C8" w:rsidP="003A438B">
      <w:pPr>
        <w:spacing w:after="0" w:line="240" w:lineRule="auto"/>
        <w:rPr>
          <w:rFonts w:ascii="Arial" w:eastAsia="Times New Roman" w:hAnsi="Arial" w:cs="Arial"/>
          <w:b/>
          <w:bCs/>
          <w:sz w:val="24"/>
          <w:szCs w:val="24"/>
        </w:rPr>
      </w:pPr>
    </w:p>
    <w:p w14:paraId="2D504762" w14:textId="77777777" w:rsidR="00C55154" w:rsidRPr="00981C22" w:rsidRDefault="00480E94" w:rsidP="003A438B">
      <w:pPr>
        <w:spacing w:after="0" w:line="240" w:lineRule="auto"/>
        <w:jc w:val="center"/>
        <w:rPr>
          <w:rStyle w:val="Strong"/>
          <w:rFonts w:ascii="Arial" w:eastAsia="Times New Roman" w:hAnsi="Arial" w:cs="Arial"/>
          <w:sz w:val="24"/>
          <w:szCs w:val="24"/>
        </w:rPr>
      </w:pPr>
      <w:r w:rsidRPr="00981C22">
        <w:rPr>
          <w:rStyle w:val="Strong"/>
          <w:rFonts w:ascii="Arial" w:eastAsia="Times New Roman" w:hAnsi="Arial" w:cs="Arial"/>
          <w:sz w:val="24"/>
          <w:szCs w:val="24"/>
        </w:rPr>
        <w:t>ГУРАВ.ХАМГААЛАЛТЫН АРГА ХЭМЖЭЭ</w:t>
      </w:r>
    </w:p>
    <w:p w14:paraId="7BCF3C63" w14:textId="77777777" w:rsidR="00480E94" w:rsidRPr="00981C22" w:rsidRDefault="00480E94" w:rsidP="003A438B">
      <w:pPr>
        <w:spacing w:after="0" w:line="240" w:lineRule="auto"/>
        <w:rPr>
          <w:rStyle w:val="Strong"/>
          <w:rFonts w:ascii="Arial" w:eastAsia="Times New Roman" w:hAnsi="Arial" w:cs="Arial"/>
          <w:sz w:val="24"/>
          <w:szCs w:val="24"/>
        </w:rPr>
      </w:pPr>
    </w:p>
    <w:p w14:paraId="584C8E3C" w14:textId="77ADE8F6" w:rsidR="00480E94" w:rsidRPr="00981C22" w:rsidRDefault="004274AC" w:rsidP="003A438B">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3.1</w:t>
      </w:r>
      <w:r w:rsidR="008B2805" w:rsidRPr="00981C22">
        <w:rPr>
          <w:rFonts w:ascii="Arial" w:hAnsi="Arial" w:cs="Arial"/>
        </w:rPr>
        <w:t>.Хамгаалалтын арга хэмжээг хэрэгжүүлэхдээ</w:t>
      </w:r>
      <w:r w:rsidR="00480E94" w:rsidRPr="00981C22">
        <w:rPr>
          <w:rFonts w:ascii="Arial" w:hAnsi="Arial" w:cs="Arial"/>
        </w:rPr>
        <w:t xml:space="preserve"> дараах шаардлага, нөхцөлийг </w:t>
      </w:r>
      <w:r w:rsidR="00D955F9" w:rsidRPr="00981C22">
        <w:rPr>
          <w:rFonts w:ascii="Arial" w:hAnsi="Arial" w:cs="Arial"/>
        </w:rPr>
        <w:t>хангаж ажиллана.</w:t>
      </w:r>
    </w:p>
    <w:p w14:paraId="358C122B" w14:textId="77777777" w:rsidR="00A24DE8" w:rsidRPr="00981C22" w:rsidRDefault="00D955F9" w:rsidP="00A24DE8">
      <w:pPr>
        <w:pStyle w:val="NormalWeb"/>
        <w:shd w:val="clear" w:color="auto" w:fill="FFFFFF"/>
        <w:spacing w:before="0" w:beforeAutospacing="0" w:after="0" w:afterAutospacing="0"/>
        <w:ind w:firstLine="1530"/>
        <w:jc w:val="both"/>
        <w:rPr>
          <w:rFonts w:ascii="Arial" w:hAnsi="Arial" w:cs="Arial"/>
        </w:rPr>
      </w:pPr>
      <w:r w:rsidRPr="00981C22">
        <w:rPr>
          <w:rFonts w:ascii="Arial" w:hAnsi="Arial" w:cs="Arial"/>
        </w:rPr>
        <w:t>3.1.1.</w:t>
      </w:r>
      <w:r w:rsidR="00A12114" w:rsidRPr="00981C22">
        <w:rPr>
          <w:rFonts w:ascii="Arial" w:hAnsi="Arial" w:cs="Arial"/>
        </w:rPr>
        <w:t>“шүүгчийн халдашгүй байх”</w:t>
      </w:r>
      <w:r w:rsidR="00001C65" w:rsidRPr="00981C22">
        <w:rPr>
          <w:rFonts w:ascii="Arial" w:hAnsi="Arial" w:cs="Arial"/>
        </w:rPr>
        <w:t xml:space="preserve"> эрхэд сөргөөр нөлөөлсөн үйл ажиллагаа явуулахгүй </w:t>
      </w:r>
      <w:r w:rsidR="00A12114" w:rsidRPr="00981C22">
        <w:rPr>
          <w:rFonts w:ascii="Arial" w:hAnsi="Arial" w:cs="Arial"/>
        </w:rPr>
        <w:t xml:space="preserve"> байх;</w:t>
      </w:r>
    </w:p>
    <w:p w14:paraId="1A0815F7" w14:textId="77777777" w:rsidR="00A24DE8" w:rsidRPr="00981C22" w:rsidRDefault="00001C65" w:rsidP="00A24DE8">
      <w:pPr>
        <w:pStyle w:val="NormalWeb"/>
        <w:shd w:val="clear" w:color="auto" w:fill="FFFFFF"/>
        <w:spacing w:before="0" w:beforeAutospacing="0" w:after="0" w:afterAutospacing="0"/>
        <w:ind w:firstLine="1530"/>
        <w:jc w:val="both"/>
        <w:rPr>
          <w:rFonts w:ascii="Arial" w:hAnsi="Arial" w:cs="Arial"/>
        </w:rPr>
      </w:pPr>
      <w:r w:rsidRPr="00981C22">
        <w:rPr>
          <w:rFonts w:ascii="Arial" w:hAnsi="Arial" w:cs="Arial"/>
        </w:rPr>
        <w:t>3.1.2</w:t>
      </w:r>
      <w:r w:rsidR="00480E94" w:rsidRPr="00981C22">
        <w:rPr>
          <w:rFonts w:ascii="Arial" w:hAnsi="Arial" w:cs="Arial"/>
        </w:rPr>
        <w:t>.хүний эрх, эрх чөлөө, нэр төр, алдар хүнд, эрүүл мэнд, аюулгүй байдалд харшлахгүй байх;</w:t>
      </w:r>
    </w:p>
    <w:p w14:paraId="351CE9A2" w14:textId="77777777" w:rsidR="00A24DE8" w:rsidRPr="00981C22" w:rsidRDefault="004274AC" w:rsidP="00A24DE8">
      <w:pPr>
        <w:pStyle w:val="NormalWeb"/>
        <w:shd w:val="clear" w:color="auto" w:fill="FFFFFF"/>
        <w:spacing w:before="0" w:beforeAutospacing="0" w:after="0" w:afterAutospacing="0"/>
        <w:ind w:firstLine="1530"/>
        <w:jc w:val="both"/>
        <w:rPr>
          <w:rFonts w:ascii="Arial" w:hAnsi="Arial" w:cs="Arial"/>
        </w:rPr>
      </w:pPr>
      <w:r w:rsidRPr="00981C22">
        <w:rPr>
          <w:rFonts w:ascii="Arial" w:hAnsi="Arial" w:cs="Arial"/>
        </w:rPr>
        <w:t>3.1</w:t>
      </w:r>
      <w:r w:rsidR="00001C65" w:rsidRPr="00981C22">
        <w:rPr>
          <w:rFonts w:ascii="Arial" w:hAnsi="Arial" w:cs="Arial"/>
        </w:rPr>
        <w:t>.3</w:t>
      </w:r>
      <w:r w:rsidR="00480E94" w:rsidRPr="00981C22">
        <w:rPr>
          <w:rFonts w:ascii="Arial" w:hAnsi="Arial" w:cs="Arial"/>
        </w:rPr>
        <w:t>.нууцлалын нөхцөл, шуурхай байдал;</w:t>
      </w:r>
    </w:p>
    <w:p w14:paraId="6B464349" w14:textId="77777777" w:rsidR="00A24DE8" w:rsidRPr="00981C22" w:rsidRDefault="004274AC" w:rsidP="00A24DE8">
      <w:pPr>
        <w:pStyle w:val="NormalWeb"/>
        <w:shd w:val="clear" w:color="auto" w:fill="FFFFFF"/>
        <w:spacing w:before="0" w:beforeAutospacing="0" w:after="0" w:afterAutospacing="0"/>
        <w:ind w:firstLine="1530"/>
        <w:jc w:val="both"/>
        <w:rPr>
          <w:rFonts w:ascii="Arial" w:hAnsi="Arial" w:cs="Arial"/>
        </w:rPr>
      </w:pPr>
      <w:r w:rsidRPr="00981C22">
        <w:rPr>
          <w:rFonts w:ascii="Arial" w:hAnsi="Arial" w:cs="Arial"/>
        </w:rPr>
        <w:t>3.1</w:t>
      </w:r>
      <w:r w:rsidR="00001C65" w:rsidRPr="00981C22">
        <w:rPr>
          <w:rFonts w:ascii="Arial" w:hAnsi="Arial" w:cs="Arial"/>
        </w:rPr>
        <w:t>.4</w:t>
      </w:r>
      <w:r w:rsidR="00480E94" w:rsidRPr="00981C22">
        <w:rPr>
          <w:rFonts w:ascii="Arial" w:hAnsi="Arial" w:cs="Arial"/>
        </w:rPr>
        <w:t>.хууль сахиулах байгууллага, төрийн болон иргэний нийгмийн байгууллага, иргэдтэй харилцахдаа саад учруулахгүй, аюулгүй байдлыг хангасан байх;</w:t>
      </w:r>
    </w:p>
    <w:p w14:paraId="20E6B1B9" w14:textId="662BF09E" w:rsidR="00AA1E70" w:rsidRPr="00981C22" w:rsidRDefault="004274AC" w:rsidP="00A24DE8">
      <w:pPr>
        <w:pStyle w:val="NormalWeb"/>
        <w:shd w:val="clear" w:color="auto" w:fill="FFFFFF"/>
        <w:spacing w:before="0" w:beforeAutospacing="0" w:after="0" w:afterAutospacing="0"/>
        <w:ind w:firstLine="1530"/>
        <w:jc w:val="both"/>
        <w:rPr>
          <w:rFonts w:ascii="Arial" w:hAnsi="Arial" w:cs="Arial"/>
        </w:rPr>
      </w:pPr>
      <w:r w:rsidRPr="00981C22">
        <w:rPr>
          <w:rFonts w:ascii="Arial" w:hAnsi="Arial" w:cs="Arial"/>
        </w:rPr>
        <w:t>3.1</w:t>
      </w:r>
      <w:r w:rsidR="00001C65" w:rsidRPr="00981C22">
        <w:rPr>
          <w:rFonts w:ascii="Arial" w:hAnsi="Arial" w:cs="Arial"/>
        </w:rPr>
        <w:t>.5</w:t>
      </w:r>
      <w:r w:rsidR="00101AE9" w:rsidRPr="00981C22">
        <w:rPr>
          <w:rFonts w:ascii="Arial" w:hAnsi="Arial" w:cs="Arial"/>
        </w:rPr>
        <w:t>.гэрээ, төлөвлөгөөтэй байх.</w:t>
      </w:r>
    </w:p>
    <w:p w14:paraId="2E8E8646" w14:textId="391F14C0" w:rsidR="00731246" w:rsidRPr="00981C22" w:rsidRDefault="004274AC" w:rsidP="00A24DE8">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3.2</w:t>
      </w:r>
      <w:r w:rsidR="00480E94" w:rsidRPr="00981C22">
        <w:rPr>
          <w:rFonts w:ascii="Arial" w:hAnsi="Arial" w:cs="Arial"/>
        </w:rPr>
        <w:t>.</w:t>
      </w:r>
      <w:r w:rsidR="00C13AAF" w:rsidRPr="00981C22">
        <w:rPr>
          <w:rFonts w:ascii="Arial" w:hAnsi="Arial" w:cs="Arial"/>
          <w:szCs w:val="22"/>
        </w:rPr>
        <w:t>Шүүгч, түүний гэр бүлийн гишүүнийг</w:t>
      </w:r>
      <w:r w:rsidRPr="00981C22">
        <w:rPr>
          <w:rFonts w:ascii="Arial" w:hAnsi="Arial" w:cs="Arial"/>
        </w:rPr>
        <w:t xml:space="preserve"> </w:t>
      </w:r>
      <w:r w:rsidR="006558D3" w:rsidRPr="00981C22">
        <w:rPr>
          <w:rFonts w:ascii="Arial" w:hAnsi="Arial" w:cs="Arial"/>
        </w:rPr>
        <w:t>Гэрч, хохирогчийг хамгаалах тухай хуулийн 7 дугаар зүйлийн 7.1-д заасан хамгаалалтын арга хэмжээний хэлбэрийг дангаар болон хамтатган сонгож хэрэглэнэ.</w:t>
      </w:r>
    </w:p>
    <w:p w14:paraId="2F94EA43" w14:textId="251B3B4D" w:rsidR="00AA1E70" w:rsidRPr="00981C22" w:rsidRDefault="00DE4D62" w:rsidP="00A24DE8">
      <w:pPr>
        <w:pStyle w:val="NormalWeb"/>
        <w:spacing w:before="0" w:beforeAutospacing="0" w:after="0" w:afterAutospacing="0"/>
        <w:ind w:firstLine="720"/>
        <w:jc w:val="both"/>
        <w:rPr>
          <w:rFonts w:ascii="Arial" w:hAnsi="Arial" w:cs="Arial"/>
        </w:rPr>
      </w:pPr>
      <w:r w:rsidRPr="00981C22">
        <w:rPr>
          <w:rFonts w:ascii="Arial" w:hAnsi="Arial" w:cs="Arial"/>
        </w:rPr>
        <w:lastRenderedPageBreak/>
        <w:t>3.3.Энэ журмын 3.2-т заасан хамгаалалтыг төрийн тусгай хамгаалалт, зэвсэгт хүчин, бусад цэрэг, тагнуул, цагдаагийн харуул хамгаалалтын бүсэд хэрэгжүүлж болно.</w:t>
      </w:r>
    </w:p>
    <w:p w14:paraId="3957D67D" w14:textId="5BA584F1" w:rsidR="00AA1E70" w:rsidRPr="00981C22" w:rsidRDefault="004274AC" w:rsidP="00A24DE8">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3</w:t>
      </w:r>
      <w:r w:rsidR="00A833FC" w:rsidRPr="00981C22">
        <w:rPr>
          <w:rFonts w:ascii="Arial" w:hAnsi="Arial" w:cs="Arial"/>
        </w:rPr>
        <w:t>.4</w:t>
      </w:r>
      <w:r w:rsidR="00480E94" w:rsidRPr="00981C22">
        <w:rPr>
          <w:rFonts w:ascii="Arial" w:hAnsi="Arial" w:cs="Arial"/>
        </w:rPr>
        <w:t xml:space="preserve">.Цагдаагийн алба хаагч нь </w:t>
      </w:r>
      <w:r w:rsidR="00C13AAF" w:rsidRPr="00981C22">
        <w:rPr>
          <w:rFonts w:ascii="Arial" w:hAnsi="Arial" w:cs="Arial"/>
          <w:szCs w:val="22"/>
        </w:rPr>
        <w:t>шүүгч, түүний гэр бүлийн гишүүний</w:t>
      </w:r>
      <w:r w:rsidR="00480E94" w:rsidRPr="00981C22">
        <w:rPr>
          <w:rFonts w:ascii="Arial" w:hAnsi="Arial" w:cs="Arial"/>
        </w:rPr>
        <w:t xml:space="preserve"> аюулгүй байдлыг хангах зорилгоор биеийн хүч, нэг бүрийн хамгаалах хэрэгсэл, галт зэвсгийг хууль тогтоомжид заасан журмын дагуу хэрэглэнэ.</w:t>
      </w:r>
    </w:p>
    <w:p w14:paraId="2ED08DDB" w14:textId="685EFA4D" w:rsidR="00AA1E70" w:rsidRPr="00981C22" w:rsidRDefault="004274AC" w:rsidP="00A24DE8">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3</w:t>
      </w:r>
      <w:r w:rsidR="00A833FC" w:rsidRPr="00981C22">
        <w:rPr>
          <w:rFonts w:ascii="Arial" w:hAnsi="Arial" w:cs="Arial"/>
        </w:rPr>
        <w:t>.5</w:t>
      </w:r>
      <w:r w:rsidR="00480E94" w:rsidRPr="00981C22">
        <w:rPr>
          <w:rFonts w:ascii="Arial" w:hAnsi="Arial" w:cs="Arial"/>
        </w:rPr>
        <w:t xml:space="preserve">.Хамгаалалтад авах </w:t>
      </w:r>
      <w:r w:rsidR="00C13AAF" w:rsidRPr="00981C22">
        <w:rPr>
          <w:rFonts w:ascii="Arial" w:hAnsi="Arial" w:cs="Arial"/>
          <w:szCs w:val="22"/>
        </w:rPr>
        <w:t>шүүгч, түүний гэр бүлийн гишүүний</w:t>
      </w:r>
      <w:r w:rsidR="00480E94" w:rsidRPr="00981C22">
        <w:rPr>
          <w:rFonts w:ascii="Arial" w:hAnsi="Arial" w:cs="Arial"/>
        </w:rPr>
        <w:t xml:space="preserve"> ажлын байранд учирч болох аюул, эрсдэлийг тооцож мэдэгдэх, урьдчилан сэргийлэх, хамгаалалтын арга хэмжээний дэг горимыг мөрдөх сургалт явуулна.</w:t>
      </w:r>
    </w:p>
    <w:p w14:paraId="2ABF9ED6" w14:textId="03CFF7C1" w:rsidR="00AA1E70" w:rsidRPr="00981C22" w:rsidRDefault="004274AC" w:rsidP="00A24DE8">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3</w:t>
      </w:r>
      <w:r w:rsidR="00A833FC" w:rsidRPr="00981C22">
        <w:rPr>
          <w:rFonts w:ascii="Arial" w:hAnsi="Arial" w:cs="Arial"/>
        </w:rPr>
        <w:t>.6</w:t>
      </w:r>
      <w:r w:rsidR="00480E94" w:rsidRPr="00981C22">
        <w:rPr>
          <w:rFonts w:ascii="Arial" w:hAnsi="Arial" w:cs="Arial"/>
        </w:rPr>
        <w:t>.Шүүхийн тамгын газар цагдаагийн байгууллагын саналыг үндэ</w:t>
      </w:r>
      <w:r w:rsidR="00E36861" w:rsidRPr="00981C22">
        <w:rPr>
          <w:rFonts w:ascii="Arial" w:hAnsi="Arial" w:cs="Arial"/>
        </w:rPr>
        <w:t xml:space="preserve">слэн хамгаалалтад байгаа шүүгчийн </w:t>
      </w:r>
      <w:r w:rsidR="00480E94" w:rsidRPr="00981C22">
        <w:rPr>
          <w:rFonts w:ascii="Arial" w:hAnsi="Arial" w:cs="Arial"/>
        </w:rPr>
        <w:t xml:space="preserve">аюулгүй байдлыг хангах зорилгоор шүүхэд нэвтрэх ажилтнуудын картын нууцлалыг тухай бүр солих, шүүгч, шүүхийн ажилтны өрөө, шүүхийн барилга байгууламжид нэвтрэх, гарах хэсэг, эвлэрүүлэн зуучлах хэсэг, авто машины ил, далд зогсоол, лифт, коридор, уулзалтын өрөө зэргийг хамгаалалтын дохиолол, камерын хяналтад авах </w:t>
      </w:r>
      <w:r w:rsidR="00DB47D2" w:rsidRPr="00981C22">
        <w:rPr>
          <w:rFonts w:ascii="Arial" w:hAnsi="Arial" w:cs="Arial"/>
        </w:rPr>
        <w:t xml:space="preserve">гэх мэт шаардлагатай </w:t>
      </w:r>
      <w:r w:rsidR="00480E94" w:rsidRPr="00981C22">
        <w:rPr>
          <w:rFonts w:ascii="Arial" w:hAnsi="Arial" w:cs="Arial"/>
        </w:rPr>
        <w:t>ажлыг зохион байгуулна.</w:t>
      </w:r>
    </w:p>
    <w:p w14:paraId="0F24D62B" w14:textId="32363AB6" w:rsidR="00AA1E70" w:rsidRPr="00981C22" w:rsidRDefault="004274AC" w:rsidP="00A24DE8">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3</w:t>
      </w:r>
      <w:r w:rsidR="00886D60" w:rsidRPr="00981C22">
        <w:rPr>
          <w:rFonts w:ascii="Arial" w:hAnsi="Arial" w:cs="Arial"/>
        </w:rPr>
        <w:t>.7</w:t>
      </w:r>
      <w:r w:rsidR="00480E94" w:rsidRPr="00981C22">
        <w:rPr>
          <w:rFonts w:ascii="Arial" w:hAnsi="Arial" w:cs="Arial"/>
        </w:rPr>
        <w:t>.</w:t>
      </w:r>
      <w:r w:rsidR="001E0B25" w:rsidRPr="00981C22">
        <w:rPr>
          <w:rFonts w:ascii="Arial" w:hAnsi="Arial" w:cs="Arial"/>
          <w:szCs w:val="22"/>
        </w:rPr>
        <w:t xml:space="preserve">Шүүгч, түүний гэр бүлийн гишүүн нь </w:t>
      </w:r>
      <w:r w:rsidR="00480E94" w:rsidRPr="00981C22">
        <w:rPr>
          <w:rFonts w:ascii="Arial" w:hAnsi="Arial" w:cs="Arial"/>
        </w:rPr>
        <w:t>хамгаалалтын талаар мэдээлэл авах эрхтэй бөгөөд хамгаалалтыг хэрэгжүүлж буй цагдаагийн алба хаагч хууль бус шийдвэр, үйлдэл гаргасан тохиолдолд эрх бүхий албан тушаалтанд гомдол, хүсэлт гаргах эрхтэй.</w:t>
      </w:r>
    </w:p>
    <w:p w14:paraId="6CF46982" w14:textId="4CFC30D0" w:rsidR="00B64DBA" w:rsidRPr="00981C22" w:rsidRDefault="004274AC" w:rsidP="00A24DE8">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3</w:t>
      </w:r>
      <w:r w:rsidR="00886D60" w:rsidRPr="00981C22">
        <w:rPr>
          <w:rFonts w:ascii="Arial" w:hAnsi="Arial" w:cs="Arial"/>
        </w:rPr>
        <w:t>.8</w:t>
      </w:r>
      <w:r w:rsidR="00480E94" w:rsidRPr="00981C22">
        <w:rPr>
          <w:rFonts w:ascii="Arial" w:hAnsi="Arial" w:cs="Arial"/>
        </w:rPr>
        <w:t>.</w:t>
      </w:r>
      <w:r w:rsidR="00C33DED" w:rsidRPr="00981C22">
        <w:rPr>
          <w:rFonts w:ascii="Arial" w:hAnsi="Arial" w:cs="Arial"/>
          <w:bCs/>
          <w:szCs w:val="22"/>
        </w:rPr>
        <w:t xml:space="preserve">Хамгаалалтад байгаа </w:t>
      </w:r>
      <w:r w:rsidR="001E0B25" w:rsidRPr="00981C22">
        <w:rPr>
          <w:rFonts w:ascii="Arial" w:hAnsi="Arial" w:cs="Arial"/>
          <w:szCs w:val="22"/>
        </w:rPr>
        <w:t>шүүгч, түүний гэр бүлийн гишүүн</w:t>
      </w:r>
      <w:r w:rsidR="00C33DED" w:rsidRPr="00981C22">
        <w:rPr>
          <w:rFonts w:ascii="Arial" w:hAnsi="Arial" w:cs="Arial"/>
          <w:bCs/>
          <w:szCs w:val="22"/>
        </w:rPr>
        <w:t xml:space="preserve"> нь хамгаалалттай холбоотой цагдаагийн алба хаагчийн тавьсан хууль ёсны шаардлагыг биелүүлэх</w:t>
      </w:r>
      <w:r w:rsidR="006850C1" w:rsidRPr="00981C22">
        <w:rPr>
          <w:rFonts w:ascii="Arial" w:hAnsi="Arial" w:cs="Arial"/>
          <w:bCs/>
          <w:szCs w:val="22"/>
        </w:rPr>
        <w:t>, хамгаалалтын үйл ажиллагааны мэдээллийг задруулахгүй байх</w:t>
      </w:r>
      <w:r w:rsidR="00C33DED" w:rsidRPr="00981C22">
        <w:rPr>
          <w:rFonts w:ascii="Arial" w:hAnsi="Arial" w:cs="Arial"/>
          <w:bCs/>
          <w:szCs w:val="22"/>
        </w:rPr>
        <w:t xml:space="preserve"> </w:t>
      </w:r>
      <w:r w:rsidR="004646E5" w:rsidRPr="00981C22">
        <w:rPr>
          <w:rFonts w:ascii="Arial" w:hAnsi="Arial" w:cs="Arial"/>
          <w:bCs/>
          <w:szCs w:val="22"/>
        </w:rPr>
        <w:t>үүрэгтэй.</w:t>
      </w:r>
    </w:p>
    <w:p w14:paraId="0A0F2C30" w14:textId="648B8030" w:rsidR="00E31342" w:rsidRPr="00981C22" w:rsidRDefault="006850C1" w:rsidP="003A438B">
      <w:pPr>
        <w:pStyle w:val="NormalWeb"/>
        <w:shd w:val="clear" w:color="auto" w:fill="FFFFFF"/>
        <w:adjustRightInd w:val="0"/>
        <w:snapToGrid w:val="0"/>
        <w:spacing w:before="0" w:beforeAutospacing="0" w:after="0" w:afterAutospacing="0"/>
        <w:ind w:firstLine="720"/>
        <w:jc w:val="both"/>
        <w:rPr>
          <w:rFonts w:ascii="Arial" w:hAnsi="Arial" w:cs="Arial"/>
        </w:rPr>
      </w:pPr>
      <w:r w:rsidRPr="00981C22">
        <w:rPr>
          <w:rFonts w:ascii="Arial" w:hAnsi="Arial" w:cs="Arial"/>
        </w:rPr>
        <w:t>3.9</w:t>
      </w:r>
      <w:r w:rsidR="00E31342" w:rsidRPr="00981C22">
        <w:rPr>
          <w:rFonts w:ascii="Arial" w:hAnsi="Arial" w:cs="Arial"/>
        </w:rPr>
        <w:t xml:space="preserve">.Цагдаагийн ерөнхий газар </w:t>
      </w:r>
      <w:r w:rsidR="00E31342" w:rsidRPr="00981C22">
        <w:rPr>
          <w:rFonts w:ascii="Arial" w:hAnsi="Arial" w:cs="Arial"/>
          <w:szCs w:val="22"/>
        </w:rPr>
        <w:t>шүүгч, түүний гэр бүлийн гишүүний аюулгүй байдлыг хангаж, хамгаалалтын арга хэмжээ хэрэгжүүлсэн</w:t>
      </w:r>
      <w:r w:rsidR="00E31342" w:rsidRPr="00981C22">
        <w:rPr>
          <w:rFonts w:ascii="Arial" w:hAnsi="Arial" w:cs="Arial"/>
        </w:rPr>
        <w:t xml:space="preserve"> тухай мэдээллийг </w:t>
      </w:r>
      <w:r w:rsidR="000F64F2" w:rsidRPr="00981C22">
        <w:rPr>
          <w:rFonts w:ascii="Arial" w:hAnsi="Arial" w:cs="Arial"/>
        </w:rPr>
        <w:t xml:space="preserve">жил бүрийн </w:t>
      </w:r>
      <w:r w:rsidR="00E31342" w:rsidRPr="00981C22">
        <w:rPr>
          <w:rFonts w:ascii="Arial" w:hAnsi="Arial" w:cs="Arial"/>
        </w:rPr>
        <w:t>01 дүгээр сарын 15-ны дотор Шүүхийн ерөнхий зөвлөлд хүргүүлнэ.</w:t>
      </w:r>
    </w:p>
    <w:p w14:paraId="5A02544C" w14:textId="77777777" w:rsidR="00766413" w:rsidRPr="00981C22" w:rsidRDefault="00766413" w:rsidP="003A438B">
      <w:pPr>
        <w:pStyle w:val="NormalWeb"/>
        <w:spacing w:before="0" w:beforeAutospacing="0" w:after="0" w:afterAutospacing="0"/>
        <w:jc w:val="both"/>
        <w:rPr>
          <w:rFonts w:ascii="Arial" w:hAnsi="Arial" w:cs="Arial"/>
        </w:rPr>
      </w:pPr>
    </w:p>
    <w:p w14:paraId="2668BF34" w14:textId="77777777" w:rsidR="003E7917" w:rsidRPr="00981C22" w:rsidRDefault="00B463BF" w:rsidP="003A438B">
      <w:pPr>
        <w:pStyle w:val="NormalWeb"/>
        <w:shd w:val="clear" w:color="auto" w:fill="FFFFFF"/>
        <w:spacing w:before="0" w:beforeAutospacing="0" w:after="0" w:afterAutospacing="0"/>
        <w:ind w:firstLine="720"/>
        <w:jc w:val="center"/>
        <w:rPr>
          <w:rStyle w:val="Strong"/>
          <w:rFonts w:ascii="Arial" w:hAnsi="Arial" w:cs="Arial"/>
        </w:rPr>
      </w:pPr>
      <w:r w:rsidRPr="00981C22">
        <w:rPr>
          <w:rStyle w:val="Strong"/>
          <w:rFonts w:ascii="Arial" w:hAnsi="Arial" w:cs="Arial"/>
        </w:rPr>
        <w:t>ДӨРӨВ</w:t>
      </w:r>
      <w:r w:rsidR="003E7917" w:rsidRPr="00981C22">
        <w:rPr>
          <w:rStyle w:val="Strong"/>
          <w:rFonts w:ascii="Arial" w:hAnsi="Arial" w:cs="Arial"/>
        </w:rPr>
        <w:t>.</w:t>
      </w:r>
      <w:r w:rsidRPr="00981C22">
        <w:rPr>
          <w:rStyle w:val="Strong"/>
          <w:rFonts w:ascii="Arial" w:hAnsi="Arial" w:cs="Arial"/>
        </w:rPr>
        <w:t>БУСАД</w:t>
      </w:r>
    </w:p>
    <w:p w14:paraId="1B7BEE55" w14:textId="77777777" w:rsidR="003E7917" w:rsidRPr="00981C22" w:rsidRDefault="003E7917" w:rsidP="003A438B">
      <w:pPr>
        <w:pStyle w:val="NormalWeb"/>
        <w:shd w:val="clear" w:color="auto" w:fill="FFFFFF"/>
        <w:spacing w:before="0" w:beforeAutospacing="0" w:after="0" w:afterAutospacing="0"/>
        <w:ind w:firstLine="720"/>
        <w:jc w:val="center"/>
        <w:rPr>
          <w:rFonts w:ascii="Arial" w:hAnsi="Arial" w:cs="Arial"/>
        </w:rPr>
      </w:pPr>
    </w:p>
    <w:p w14:paraId="7C72EE72" w14:textId="79237798" w:rsidR="003E7917" w:rsidRPr="00981C22" w:rsidRDefault="00B463BF" w:rsidP="003A438B">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4</w:t>
      </w:r>
      <w:r w:rsidR="003E7917" w:rsidRPr="00981C22">
        <w:rPr>
          <w:rFonts w:ascii="Arial" w:hAnsi="Arial" w:cs="Arial"/>
        </w:rPr>
        <w:t xml:space="preserve">.1.Энэхүү журмыг зөрчсөн албан тушаалтан, алба </w:t>
      </w:r>
      <w:r w:rsidR="008D2F31" w:rsidRPr="00981C22">
        <w:rPr>
          <w:rFonts w:ascii="Arial" w:hAnsi="Arial" w:cs="Arial"/>
        </w:rPr>
        <w:t>хаагч, иргэн, хуулийн этгээдэд</w:t>
      </w:r>
      <w:r w:rsidR="003E7917" w:rsidRPr="00981C22">
        <w:rPr>
          <w:rFonts w:ascii="Arial" w:hAnsi="Arial" w:cs="Arial"/>
        </w:rPr>
        <w:t xml:space="preserve"> холбогдох хууль тогтоомжид заасан хариуцлага ногдуулна.</w:t>
      </w:r>
    </w:p>
    <w:p w14:paraId="603274C3" w14:textId="60AFFA07" w:rsidR="003E7917" w:rsidRPr="00981C22" w:rsidRDefault="00B463BF" w:rsidP="003A438B">
      <w:pPr>
        <w:pStyle w:val="NormalWeb"/>
        <w:shd w:val="clear" w:color="auto" w:fill="FFFFFF"/>
        <w:spacing w:before="0" w:beforeAutospacing="0" w:after="0" w:afterAutospacing="0"/>
        <w:ind w:firstLine="720"/>
        <w:jc w:val="both"/>
        <w:rPr>
          <w:rFonts w:ascii="Arial" w:hAnsi="Arial" w:cs="Arial"/>
        </w:rPr>
      </w:pPr>
      <w:r w:rsidRPr="00981C22">
        <w:rPr>
          <w:rFonts w:ascii="Arial" w:hAnsi="Arial" w:cs="Arial"/>
        </w:rPr>
        <w:t>4</w:t>
      </w:r>
      <w:r w:rsidR="003E7917" w:rsidRPr="00981C22">
        <w:rPr>
          <w:rFonts w:ascii="Arial" w:hAnsi="Arial" w:cs="Arial"/>
        </w:rPr>
        <w:t xml:space="preserve">.2.Энэ журамд хууль тогтоомжид нийцүүлэн </w:t>
      </w:r>
      <w:r w:rsidR="008D2F31" w:rsidRPr="00981C22">
        <w:rPr>
          <w:rFonts w:ascii="Arial" w:hAnsi="Arial" w:cs="Arial"/>
        </w:rPr>
        <w:t xml:space="preserve">нэмэлт, </w:t>
      </w:r>
      <w:r w:rsidR="003E7917" w:rsidRPr="00981C22">
        <w:rPr>
          <w:rFonts w:ascii="Arial" w:hAnsi="Arial" w:cs="Arial"/>
        </w:rPr>
        <w:t>өөрчлөлт оруулж болно.</w:t>
      </w:r>
    </w:p>
    <w:p w14:paraId="0AB645AB" w14:textId="77777777" w:rsidR="006838C7" w:rsidRPr="00981C22" w:rsidRDefault="006838C7" w:rsidP="003A438B">
      <w:pPr>
        <w:spacing w:after="0" w:line="240" w:lineRule="auto"/>
        <w:rPr>
          <w:rStyle w:val="Emphasis"/>
          <w:rFonts w:ascii="Arial" w:eastAsia="Times New Roman" w:hAnsi="Arial" w:cs="Arial"/>
          <w:i w:val="0"/>
          <w:sz w:val="24"/>
          <w:szCs w:val="24"/>
          <w:lang w:eastAsia="mn-MN"/>
        </w:rPr>
      </w:pPr>
    </w:p>
    <w:p w14:paraId="5837C562" w14:textId="7DF849A4" w:rsidR="007054AE" w:rsidRPr="00981C22" w:rsidRDefault="003A438B" w:rsidP="003A438B">
      <w:pPr>
        <w:pStyle w:val="NormalWeb"/>
        <w:shd w:val="clear" w:color="auto" w:fill="FFFFFF"/>
        <w:spacing w:before="0" w:beforeAutospacing="0" w:after="0" w:afterAutospacing="0"/>
        <w:jc w:val="center"/>
        <w:rPr>
          <w:rFonts w:ascii="Arial" w:hAnsi="Arial" w:cs="Arial"/>
        </w:rPr>
      </w:pPr>
      <w:r w:rsidRPr="00981C22">
        <w:rPr>
          <w:rFonts w:ascii="Arial" w:hAnsi="Arial" w:cs="Arial"/>
        </w:rPr>
        <w:t>--оОо--</w:t>
      </w:r>
    </w:p>
    <w:p w14:paraId="5713CBB1" w14:textId="77777777" w:rsidR="003A438B" w:rsidRPr="00981C22" w:rsidRDefault="003A438B" w:rsidP="00FE6E56">
      <w:pPr>
        <w:spacing w:after="0" w:line="240" w:lineRule="auto"/>
        <w:rPr>
          <w:rFonts w:ascii="Arial" w:hAnsi="Arial" w:cs="Arial"/>
          <w:b/>
          <w:sz w:val="24"/>
          <w:szCs w:val="24"/>
        </w:rPr>
      </w:pPr>
    </w:p>
    <w:p w14:paraId="5A8E124B" w14:textId="77777777" w:rsidR="00A24DE8" w:rsidRPr="00981C22" w:rsidRDefault="00A24DE8" w:rsidP="00FE6E56">
      <w:pPr>
        <w:spacing w:after="0" w:line="240" w:lineRule="auto"/>
        <w:rPr>
          <w:rFonts w:ascii="Arial" w:hAnsi="Arial" w:cs="Arial"/>
          <w:b/>
          <w:sz w:val="24"/>
          <w:szCs w:val="24"/>
        </w:rPr>
      </w:pPr>
    </w:p>
    <w:p w14:paraId="1760BF0F" w14:textId="77777777" w:rsidR="00A24DE8" w:rsidRPr="00981C22" w:rsidRDefault="00A24DE8" w:rsidP="00FE6E56">
      <w:pPr>
        <w:spacing w:after="0" w:line="240" w:lineRule="auto"/>
        <w:rPr>
          <w:rFonts w:ascii="Arial" w:hAnsi="Arial" w:cs="Arial"/>
          <w:b/>
          <w:sz w:val="24"/>
          <w:szCs w:val="24"/>
        </w:rPr>
      </w:pPr>
    </w:p>
    <w:p w14:paraId="758E66EE" w14:textId="77777777" w:rsidR="00A24DE8" w:rsidRPr="00981C22" w:rsidRDefault="00A24DE8" w:rsidP="00FE6E56">
      <w:pPr>
        <w:spacing w:after="0" w:line="240" w:lineRule="auto"/>
        <w:rPr>
          <w:rFonts w:ascii="Arial" w:hAnsi="Arial" w:cs="Arial"/>
          <w:b/>
          <w:sz w:val="24"/>
          <w:szCs w:val="24"/>
        </w:rPr>
      </w:pPr>
    </w:p>
    <w:p w14:paraId="730FB969" w14:textId="77777777" w:rsidR="00A24DE8" w:rsidRPr="00981C22" w:rsidRDefault="00A24DE8" w:rsidP="00FE6E56">
      <w:pPr>
        <w:spacing w:after="0" w:line="240" w:lineRule="auto"/>
        <w:rPr>
          <w:rFonts w:ascii="Arial" w:hAnsi="Arial" w:cs="Arial"/>
          <w:b/>
          <w:sz w:val="24"/>
          <w:szCs w:val="24"/>
        </w:rPr>
      </w:pPr>
    </w:p>
    <w:p w14:paraId="3D48E236" w14:textId="77777777" w:rsidR="00A24DE8" w:rsidRPr="00981C22" w:rsidRDefault="00A24DE8" w:rsidP="00FE6E56">
      <w:pPr>
        <w:spacing w:after="0" w:line="240" w:lineRule="auto"/>
        <w:rPr>
          <w:rFonts w:ascii="Arial" w:hAnsi="Arial" w:cs="Arial"/>
          <w:b/>
          <w:sz w:val="24"/>
          <w:szCs w:val="24"/>
        </w:rPr>
      </w:pPr>
    </w:p>
    <w:p w14:paraId="301B0F34" w14:textId="77777777" w:rsidR="00A24DE8" w:rsidRPr="00981C22" w:rsidRDefault="00A24DE8" w:rsidP="00FE6E56">
      <w:pPr>
        <w:spacing w:after="0" w:line="240" w:lineRule="auto"/>
        <w:rPr>
          <w:rFonts w:ascii="Arial" w:hAnsi="Arial" w:cs="Arial"/>
          <w:b/>
          <w:sz w:val="24"/>
          <w:szCs w:val="24"/>
        </w:rPr>
      </w:pPr>
    </w:p>
    <w:p w14:paraId="192312B6" w14:textId="77777777" w:rsidR="00A24DE8" w:rsidRPr="00981C22" w:rsidRDefault="00A24DE8" w:rsidP="00FE6E56">
      <w:pPr>
        <w:spacing w:after="0" w:line="240" w:lineRule="auto"/>
        <w:rPr>
          <w:rFonts w:ascii="Arial" w:hAnsi="Arial" w:cs="Arial"/>
          <w:b/>
          <w:sz w:val="24"/>
          <w:szCs w:val="24"/>
        </w:rPr>
      </w:pPr>
    </w:p>
    <w:p w14:paraId="71919B44" w14:textId="77777777" w:rsidR="00A24DE8" w:rsidRPr="00981C22" w:rsidRDefault="00A24DE8" w:rsidP="00FE6E56">
      <w:pPr>
        <w:spacing w:after="0" w:line="240" w:lineRule="auto"/>
        <w:rPr>
          <w:rFonts w:ascii="Arial" w:hAnsi="Arial" w:cs="Arial"/>
          <w:b/>
          <w:sz w:val="24"/>
          <w:szCs w:val="24"/>
        </w:rPr>
      </w:pPr>
    </w:p>
    <w:p w14:paraId="79FE8705" w14:textId="77777777" w:rsidR="00A24DE8" w:rsidRPr="00981C22" w:rsidRDefault="00A24DE8" w:rsidP="00FE6E56">
      <w:pPr>
        <w:spacing w:after="0" w:line="240" w:lineRule="auto"/>
        <w:rPr>
          <w:rFonts w:ascii="Arial" w:hAnsi="Arial" w:cs="Arial"/>
          <w:b/>
          <w:sz w:val="24"/>
          <w:szCs w:val="24"/>
        </w:rPr>
      </w:pPr>
    </w:p>
    <w:p w14:paraId="348ECCD1" w14:textId="77777777" w:rsidR="00A24DE8" w:rsidRPr="00981C22" w:rsidRDefault="00A24DE8" w:rsidP="00FE6E56">
      <w:pPr>
        <w:spacing w:after="0" w:line="240" w:lineRule="auto"/>
        <w:rPr>
          <w:rFonts w:ascii="Arial" w:hAnsi="Arial" w:cs="Arial"/>
          <w:b/>
          <w:sz w:val="24"/>
          <w:szCs w:val="24"/>
        </w:rPr>
      </w:pPr>
    </w:p>
    <w:p w14:paraId="6E2C720B" w14:textId="77777777" w:rsidR="00A24DE8" w:rsidRPr="00981C22" w:rsidRDefault="00A24DE8" w:rsidP="00FE6E56">
      <w:pPr>
        <w:spacing w:after="0" w:line="240" w:lineRule="auto"/>
        <w:rPr>
          <w:rFonts w:ascii="Arial" w:hAnsi="Arial" w:cs="Arial"/>
          <w:b/>
          <w:sz w:val="24"/>
          <w:szCs w:val="24"/>
        </w:rPr>
      </w:pPr>
    </w:p>
    <w:p w14:paraId="79C5B9AD" w14:textId="77777777" w:rsidR="00C16E81" w:rsidRPr="00981C22" w:rsidRDefault="00C16E81" w:rsidP="00FE6E56">
      <w:pPr>
        <w:spacing w:after="0" w:line="240" w:lineRule="auto"/>
        <w:rPr>
          <w:rFonts w:ascii="Arial" w:hAnsi="Arial" w:cs="Arial"/>
          <w:b/>
          <w:sz w:val="24"/>
          <w:szCs w:val="24"/>
        </w:rPr>
      </w:pPr>
    </w:p>
    <w:p w14:paraId="3171092D" w14:textId="77777777" w:rsidR="00C16E81" w:rsidRPr="00981C22" w:rsidRDefault="00C16E81" w:rsidP="00FE6E56">
      <w:pPr>
        <w:spacing w:after="0" w:line="240" w:lineRule="auto"/>
        <w:rPr>
          <w:rFonts w:ascii="Arial" w:hAnsi="Arial" w:cs="Arial"/>
          <w:b/>
          <w:sz w:val="24"/>
          <w:szCs w:val="24"/>
        </w:rPr>
      </w:pPr>
    </w:p>
    <w:p w14:paraId="5879C968" w14:textId="77777777" w:rsidR="00C16E81" w:rsidRPr="00981C22" w:rsidRDefault="00C16E81" w:rsidP="00FE6E56">
      <w:pPr>
        <w:spacing w:after="0" w:line="240" w:lineRule="auto"/>
        <w:rPr>
          <w:rFonts w:ascii="Arial" w:hAnsi="Arial" w:cs="Arial"/>
          <w:b/>
          <w:sz w:val="24"/>
          <w:szCs w:val="24"/>
        </w:rPr>
      </w:pPr>
    </w:p>
    <w:p w14:paraId="53306E40" w14:textId="77777777" w:rsidR="00C16E81" w:rsidRPr="00981C22" w:rsidRDefault="00C16E81" w:rsidP="00FE6E56">
      <w:pPr>
        <w:spacing w:after="0" w:line="240" w:lineRule="auto"/>
        <w:rPr>
          <w:rFonts w:ascii="Arial" w:hAnsi="Arial" w:cs="Arial"/>
          <w:b/>
          <w:sz w:val="24"/>
          <w:szCs w:val="24"/>
        </w:rPr>
      </w:pPr>
    </w:p>
    <w:p w14:paraId="0402746E" w14:textId="77777777" w:rsidR="00C16E81" w:rsidRPr="00981C22" w:rsidRDefault="00C16E81" w:rsidP="00FE6E56">
      <w:pPr>
        <w:spacing w:after="0" w:line="240" w:lineRule="auto"/>
        <w:rPr>
          <w:rFonts w:ascii="Arial" w:hAnsi="Arial" w:cs="Arial"/>
          <w:b/>
          <w:sz w:val="24"/>
          <w:szCs w:val="24"/>
        </w:rPr>
      </w:pPr>
    </w:p>
    <w:p w14:paraId="66DF2D7F" w14:textId="77777777" w:rsidR="004A19D6" w:rsidRPr="00981C22" w:rsidRDefault="004A19D6" w:rsidP="00FE6E56">
      <w:pPr>
        <w:spacing w:after="0" w:line="240" w:lineRule="auto"/>
        <w:rPr>
          <w:rFonts w:ascii="Arial" w:hAnsi="Arial" w:cs="Arial"/>
          <w:b/>
          <w:sz w:val="24"/>
          <w:szCs w:val="24"/>
        </w:rPr>
      </w:pPr>
    </w:p>
    <w:p w14:paraId="1AE1489E" w14:textId="77777777" w:rsidR="004A19D6" w:rsidRPr="00981C22" w:rsidRDefault="004A19D6" w:rsidP="00FE6E56">
      <w:pPr>
        <w:spacing w:after="0" w:line="240" w:lineRule="auto"/>
        <w:rPr>
          <w:rFonts w:ascii="Arial" w:hAnsi="Arial" w:cs="Arial"/>
          <w:b/>
          <w:sz w:val="24"/>
          <w:szCs w:val="24"/>
        </w:rPr>
      </w:pPr>
    </w:p>
    <w:p w14:paraId="453E8098" w14:textId="77777777" w:rsidR="007138CB" w:rsidRPr="00981C22" w:rsidRDefault="007138CB" w:rsidP="00FE6E56">
      <w:pPr>
        <w:spacing w:after="0" w:line="240" w:lineRule="auto"/>
        <w:rPr>
          <w:rFonts w:ascii="Arial" w:hAnsi="Arial" w:cs="Arial"/>
          <w:b/>
          <w:sz w:val="24"/>
          <w:szCs w:val="24"/>
        </w:rPr>
      </w:pPr>
      <w:r w:rsidRPr="00981C22">
        <w:rPr>
          <w:rFonts w:ascii="Arial" w:hAnsi="Arial" w:cs="Arial"/>
          <w:b/>
          <w:sz w:val="24"/>
          <w:szCs w:val="24"/>
        </w:rPr>
        <w:lastRenderedPageBreak/>
        <w:t>ХУУЛИЙН ЛАВЛАГАА</w:t>
      </w:r>
    </w:p>
    <w:p w14:paraId="09D81E70" w14:textId="77777777" w:rsidR="007138CB" w:rsidRPr="00981C22" w:rsidRDefault="007138CB" w:rsidP="00FE6E56">
      <w:pPr>
        <w:spacing w:after="0" w:line="240" w:lineRule="auto"/>
        <w:jc w:val="both"/>
        <w:rPr>
          <w:rFonts w:ascii="Arial" w:hAnsi="Arial" w:cs="Arial"/>
          <w:sz w:val="24"/>
          <w:szCs w:val="24"/>
        </w:rPr>
      </w:pPr>
    </w:p>
    <w:p w14:paraId="431472A6" w14:textId="77777777" w:rsidR="007138CB" w:rsidRPr="00981C22" w:rsidRDefault="007138CB" w:rsidP="00FE6E56">
      <w:pPr>
        <w:spacing w:after="0" w:line="240" w:lineRule="auto"/>
        <w:jc w:val="both"/>
        <w:rPr>
          <w:rFonts w:ascii="Arial" w:hAnsi="Arial" w:cs="Arial"/>
          <w:sz w:val="24"/>
          <w:szCs w:val="24"/>
        </w:rPr>
      </w:pPr>
      <w:r w:rsidRPr="00981C22">
        <w:rPr>
          <w:rFonts w:ascii="Arial" w:hAnsi="Arial" w:cs="Arial"/>
          <w:sz w:val="24"/>
          <w:szCs w:val="24"/>
        </w:rPr>
        <w:t>1.МОНГОЛ УЛСЫН ЗАСГИЙН ГАЗРЫН ТУХАЙ ХУУЛЬ</w:t>
      </w:r>
    </w:p>
    <w:p w14:paraId="027F1A7B" w14:textId="77777777" w:rsidR="007138CB" w:rsidRPr="00981C22" w:rsidRDefault="007138CB" w:rsidP="00FE6E56">
      <w:pPr>
        <w:spacing w:after="0" w:line="240" w:lineRule="auto"/>
        <w:jc w:val="both"/>
        <w:rPr>
          <w:rFonts w:ascii="Arial" w:hAnsi="Arial" w:cs="Arial"/>
          <w:sz w:val="24"/>
          <w:szCs w:val="24"/>
        </w:rPr>
      </w:pPr>
    </w:p>
    <w:p w14:paraId="6127A1CB" w14:textId="77777777" w:rsidR="007138CB" w:rsidRPr="00981C22" w:rsidRDefault="007138CB" w:rsidP="00FE6E56">
      <w:pPr>
        <w:pStyle w:val="msghead"/>
        <w:spacing w:before="0" w:beforeAutospacing="0" w:after="0" w:afterAutospacing="0"/>
        <w:rPr>
          <w:rFonts w:ascii="Arial" w:hAnsi="Arial" w:cs="Arial"/>
        </w:rPr>
      </w:pPr>
      <w:r w:rsidRPr="00981C22">
        <w:rPr>
          <w:rStyle w:val="Strong"/>
          <w:rFonts w:ascii="Arial" w:hAnsi="Arial" w:cs="Arial"/>
        </w:rPr>
        <w:t>24 дүгээр зүйл.Засгийн газрын гишүүний бүрэн эрх</w:t>
      </w:r>
    </w:p>
    <w:p w14:paraId="4876E308" w14:textId="77777777" w:rsidR="007138CB" w:rsidRPr="00981C22" w:rsidRDefault="007138CB" w:rsidP="00FE6E56">
      <w:pPr>
        <w:pStyle w:val="NormalWeb"/>
        <w:spacing w:before="0" w:beforeAutospacing="0" w:after="0" w:afterAutospacing="0"/>
        <w:ind w:firstLine="720"/>
        <w:jc w:val="both"/>
        <w:rPr>
          <w:rFonts w:ascii="Arial" w:hAnsi="Arial" w:cs="Arial"/>
        </w:rPr>
      </w:pPr>
      <w:r w:rsidRPr="00981C22">
        <w:rPr>
          <w:rFonts w:ascii="Arial" w:hAnsi="Arial" w:cs="Arial"/>
        </w:rPr>
        <w:t>2.Монгол Улсын сайд эрх хэмжээнийхээ асуудлаар хууль, Улсын Их Хурлын тогтоол, Ерөнхийлөгчийн зарлиг, Засгийн газрын тогтоол, тэдгээрээс батлан гаргасан бусад шийдвэрт нийцүүлэн тушаал гаргаж, биелэлтийг хангана.</w:t>
      </w:r>
    </w:p>
    <w:p w14:paraId="13F0852C" w14:textId="77777777" w:rsidR="007138CB" w:rsidRPr="00981C22" w:rsidRDefault="007138CB" w:rsidP="00FE6E56">
      <w:pPr>
        <w:pStyle w:val="NormalWeb"/>
        <w:spacing w:before="0" w:beforeAutospacing="0" w:after="0" w:afterAutospacing="0"/>
        <w:ind w:firstLine="720"/>
        <w:jc w:val="both"/>
        <w:rPr>
          <w:rFonts w:ascii="Arial" w:hAnsi="Arial" w:cs="Arial"/>
        </w:rPr>
      </w:pPr>
    </w:p>
    <w:p w14:paraId="0D31A59B" w14:textId="77777777" w:rsidR="007138CB" w:rsidRPr="00981C22" w:rsidRDefault="007138CB" w:rsidP="00FE6E56">
      <w:pPr>
        <w:pStyle w:val="NormalWeb"/>
        <w:spacing w:before="0" w:beforeAutospacing="0" w:after="0" w:afterAutospacing="0"/>
        <w:jc w:val="both"/>
        <w:rPr>
          <w:rFonts w:ascii="Arial" w:hAnsi="Arial" w:cs="Arial"/>
        </w:rPr>
      </w:pPr>
      <w:r w:rsidRPr="00981C22">
        <w:rPr>
          <w:rFonts w:ascii="Arial" w:hAnsi="Arial" w:cs="Arial"/>
        </w:rPr>
        <w:t>2.МОНГОЛ УЛСЫН ШҮҮХИЙН ТУХАЙ ХУУЛЬ /Шинэчилсэн найруулга/</w:t>
      </w:r>
    </w:p>
    <w:p w14:paraId="44AADCC3" w14:textId="77777777" w:rsidR="009A6CFF" w:rsidRPr="00981C22" w:rsidRDefault="009A6CFF" w:rsidP="009A6CFF">
      <w:pPr>
        <w:pStyle w:val="NormalWeb"/>
        <w:spacing w:before="0" w:beforeAutospacing="0" w:after="0" w:afterAutospacing="0"/>
        <w:jc w:val="both"/>
        <w:rPr>
          <w:rFonts w:ascii="Arial" w:hAnsi="Arial" w:cs="Arial"/>
        </w:rPr>
      </w:pPr>
    </w:p>
    <w:p w14:paraId="69E3FA2E" w14:textId="77777777" w:rsidR="009A6CFF" w:rsidRPr="00981C22" w:rsidRDefault="009A6CFF" w:rsidP="009A6CFF">
      <w:pPr>
        <w:spacing w:after="0" w:line="240" w:lineRule="auto"/>
        <w:rPr>
          <w:rFonts w:ascii="Arial" w:eastAsia="Times New Roman" w:hAnsi="Arial" w:cs="Arial"/>
          <w:sz w:val="24"/>
          <w:szCs w:val="24"/>
          <w:lang w:eastAsia="mn-MN"/>
        </w:rPr>
      </w:pPr>
      <w:r w:rsidRPr="00981C22">
        <w:rPr>
          <w:rFonts w:ascii="Arial" w:eastAsia="Times New Roman" w:hAnsi="Arial" w:cs="Arial"/>
          <w:b/>
          <w:bCs/>
          <w:sz w:val="24"/>
          <w:szCs w:val="24"/>
          <w:lang w:eastAsia="mn-MN"/>
        </w:rPr>
        <w:t>3 дугаар зүйл.Хуулийн нэр томьёоны тодорхойлолт</w:t>
      </w:r>
    </w:p>
    <w:p w14:paraId="6A01B2A4" w14:textId="77777777" w:rsidR="009A6CFF" w:rsidRPr="00981C22" w:rsidRDefault="009A6CFF" w:rsidP="009A6CFF">
      <w:pPr>
        <w:spacing w:after="0" w:line="240" w:lineRule="auto"/>
        <w:ind w:firstLine="72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3.1.Энэ хуульд хэрэглэсэн дараах нэр томьёог доор дурдсан утгаар ойлгоно:</w:t>
      </w:r>
    </w:p>
    <w:p w14:paraId="5E2F280D" w14:textId="77777777" w:rsidR="009A6CFF" w:rsidRPr="00981C22" w:rsidRDefault="009A6CFF" w:rsidP="009A6CFF">
      <w:pPr>
        <w:spacing w:after="0" w:line="240" w:lineRule="auto"/>
        <w:ind w:firstLine="144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3.1.3.“шүүгч” гэж хуульд заасан үндэслэл, журмын дагуу томилогдож, шүүгчийн тангараг өргөсөн, шүүх эрх мэдлийг хэрэгжүүлж байгаа Монгол Улсын иргэнийг;</w:t>
      </w:r>
    </w:p>
    <w:p w14:paraId="522058D5" w14:textId="77777777" w:rsidR="007138CB" w:rsidRPr="00981C22" w:rsidRDefault="007138CB" w:rsidP="00FE6E56">
      <w:pPr>
        <w:pStyle w:val="NormalWeb"/>
        <w:spacing w:before="0" w:beforeAutospacing="0" w:after="0" w:afterAutospacing="0"/>
        <w:jc w:val="both"/>
        <w:rPr>
          <w:rFonts w:ascii="Arial" w:hAnsi="Arial" w:cs="Arial"/>
        </w:rPr>
      </w:pPr>
    </w:p>
    <w:p w14:paraId="3DFCC29D" w14:textId="77777777" w:rsidR="00C80C26" w:rsidRPr="00981C22" w:rsidRDefault="00C80C26" w:rsidP="00FE6E56">
      <w:pPr>
        <w:spacing w:after="0" w:line="240" w:lineRule="auto"/>
        <w:rPr>
          <w:rFonts w:ascii="Arial" w:eastAsia="Times New Roman" w:hAnsi="Arial" w:cs="Arial"/>
          <w:sz w:val="24"/>
          <w:szCs w:val="24"/>
          <w:lang w:eastAsia="mn-MN"/>
        </w:rPr>
      </w:pPr>
      <w:r w:rsidRPr="00981C22">
        <w:rPr>
          <w:rFonts w:ascii="Arial" w:eastAsia="Times New Roman" w:hAnsi="Arial" w:cs="Arial"/>
          <w:b/>
          <w:bCs/>
          <w:sz w:val="24"/>
          <w:szCs w:val="24"/>
          <w:lang w:eastAsia="mn-MN"/>
        </w:rPr>
        <w:t>49 дүгээр зүйл.Шүүгчийн халдашгүй байдал</w:t>
      </w:r>
    </w:p>
    <w:p w14:paraId="24C2D5B5" w14:textId="77777777" w:rsidR="00C80C26" w:rsidRPr="00981C22" w:rsidRDefault="00C80C26" w:rsidP="00FE6E56">
      <w:pPr>
        <w:spacing w:after="0" w:line="240" w:lineRule="auto"/>
        <w:ind w:firstLine="72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49.1.Шүүгч халдашгүй байх эрхтэй бөгөөд түүнийг Монгол Улсын Үндсэн хууль, энэ хууль болон бусад хуулиар хамгаална. </w:t>
      </w:r>
    </w:p>
    <w:p w14:paraId="618D3DF8" w14:textId="77777777" w:rsidR="00C80C26" w:rsidRPr="00981C22" w:rsidRDefault="00C80C26" w:rsidP="00FE6E56">
      <w:pPr>
        <w:spacing w:after="0" w:line="240" w:lineRule="auto"/>
        <w:ind w:firstLine="72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49.2.Шүүгчийн халдашгүй байдалд дараах зүйл хамаарна:</w:t>
      </w:r>
    </w:p>
    <w:p w14:paraId="028F3C4C" w14:textId="77777777" w:rsidR="00C80C26" w:rsidRPr="00981C22" w:rsidRDefault="00C80C26" w:rsidP="00FE6E56">
      <w:pPr>
        <w:spacing w:after="0" w:line="240" w:lineRule="auto"/>
        <w:ind w:firstLine="144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49.2.1.амь нас;</w:t>
      </w:r>
    </w:p>
    <w:p w14:paraId="4C08E3FC" w14:textId="77777777" w:rsidR="00C80C26" w:rsidRPr="00981C22" w:rsidRDefault="00C80C26" w:rsidP="00FE6E56">
      <w:pPr>
        <w:spacing w:after="0" w:line="240" w:lineRule="auto"/>
        <w:ind w:firstLine="144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49.2.2.ажлын байр, хувийн болон албаны орон сууц;</w:t>
      </w:r>
    </w:p>
    <w:p w14:paraId="0C1F131E" w14:textId="77777777" w:rsidR="00C80C26" w:rsidRPr="00981C22" w:rsidRDefault="00C80C26" w:rsidP="00FE6E56">
      <w:pPr>
        <w:spacing w:after="0" w:line="240" w:lineRule="auto"/>
        <w:ind w:firstLine="144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49.2.3.ажил хэргийн нэр хүнд;</w:t>
      </w:r>
    </w:p>
    <w:p w14:paraId="1F2D24D7" w14:textId="77777777" w:rsidR="00C80C26" w:rsidRPr="00981C22" w:rsidRDefault="00C80C26" w:rsidP="00FE6E56">
      <w:pPr>
        <w:spacing w:after="0" w:line="240" w:lineRule="auto"/>
        <w:ind w:firstLine="144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49.2.4.эзэмшиж, ашиглаж байгаа хувийн болон албаны тээвэр, холбооны хэрэгсэл;</w:t>
      </w:r>
    </w:p>
    <w:p w14:paraId="21EB15C3" w14:textId="77777777" w:rsidR="00C80C26" w:rsidRPr="00981C22" w:rsidRDefault="00C80C26" w:rsidP="00FE6E56">
      <w:pPr>
        <w:spacing w:after="0" w:line="240" w:lineRule="auto"/>
        <w:ind w:firstLine="144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49.2.5.өөрийнх нь мэдэлд байгаа бичиг баримт, ачаа тээш, бусад эд хөрөнгө;</w:t>
      </w:r>
    </w:p>
    <w:p w14:paraId="52AEA285" w14:textId="77777777" w:rsidR="00C80C26" w:rsidRPr="00981C22" w:rsidRDefault="00C80C26" w:rsidP="00FE6E56">
      <w:pPr>
        <w:spacing w:after="0" w:line="240" w:lineRule="auto"/>
        <w:ind w:firstLine="144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49.2.6.захидал харилцааны нууц.</w:t>
      </w:r>
    </w:p>
    <w:p w14:paraId="109DA980" w14:textId="77777777" w:rsidR="00C80C26" w:rsidRPr="00981C22" w:rsidRDefault="00C80C26" w:rsidP="00FE6E56">
      <w:pPr>
        <w:spacing w:after="0" w:line="240" w:lineRule="auto"/>
        <w:ind w:firstLine="72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49.4.Шүүгч, түүний гэр бүлийн гишүүний амь нас, эрүүл мэндэд аюул занал учрах нөхцөл үүссэн тухай мэдээлэл авсан бол цагдаагийн байгууллага энэ байдлыг таслан зогсооход чиглэсэн арга хэмжээг даруй авах үүрэгтэй.</w:t>
      </w:r>
    </w:p>
    <w:p w14:paraId="0B7C5D88" w14:textId="77777777" w:rsidR="00C80C26" w:rsidRPr="00981C22" w:rsidRDefault="00C80C26" w:rsidP="00FE6E56">
      <w:pPr>
        <w:spacing w:after="0" w:line="240" w:lineRule="auto"/>
        <w:ind w:firstLine="72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49.5.Энэ хуулийн 49.4-т заасан арга хэмжээг авах нөхцөл, журмыг Ерөнхий зөвлөлийн дарга, хууль зүйн асуудал эрхэлсэн Засгийн газрын гишүүн хамтран батална.</w:t>
      </w:r>
    </w:p>
    <w:p w14:paraId="3D1CEF91" w14:textId="77777777" w:rsidR="00C80C26" w:rsidRPr="00981C22" w:rsidRDefault="00C80C26" w:rsidP="00FE6E56">
      <w:pPr>
        <w:spacing w:after="0" w:line="240" w:lineRule="auto"/>
        <w:ind w:firstLine="720"/>
        <w:jc w:val="both"/>
        <w:rPr>
          <w:rFonts w:ascii="Arial" w:eastAsia="Times New Roman" w:hAnsi="Arial" w:cs="Arial"/>
          <w:sz w:val="24"/>
          <w:szCs w:val="24"/>
          <w:lang w:eastAsia="mn-MN"/>
        </w:rPr>
      </w:pPr>
    </w:p>
    <w:p w14:paraId="1A1F5A41" w14:textId="77777777" w:rsidR="007138CB" w:rsidRPr="00981C22" w:rsidRDefault="007138CB" w:rsidP="00FE6E56">
      <w:pPr>
        <w:pStyle w:val="NormalWeb"/>
        <w:spacing w:before="0" w:beforeAutospacing="0" w:after="0" w:afterAutospacing="0"/>
        <w:jc w:val="both"/>
        <w:rPr>
          <w:rFonts w:ascii="Arial" w:hAnsi="Arial" w:cs="Arial"/>
        </w:rPr>
      </w:pPr>
      <w:r w:rsidRPr="00981C22">
        <w:rPr>
          <w:rFonts w:ascii="Arial" w:hAnsi="Arial" w:cs="Arial"/>
        </w:rPr>
        <w:t>3.ЦАГДААГИЙН АЛБАНЫ ТУХАЙ ХУУЛЬ /Шинэчилсэн найруулга/</w:t>
      </w:r>
    </w:p>
    <w:p w14:paraId="3FD63B84" w14:textId="77777777" w:rsidR="007138CB" w:rsidRPr="00981C22" w:rsidRDefault="007138CB" w:rsidP="00FE6E56">
      <w:pPr>
        <w:spacing w:after="0" w:line="240" w:lineRule="auto"/>
        <w:rPr>
          <w:rFonts w:ascii="Arial" w:eastAsia="Times New Roman" w:hAnsi="Arial" w:cs="Arial"/>
          <w:sz w:val="24"/>
          <w:szCs w:val="24"/>
          <w:lang w:eastAsia="mn-MN"/>
        </w:rPr>
      </w:pPr>
    </w:p>
    <w:p w14:paraId="18B610DF" w14:textId="77777777" w:rsidR="007138CB" w:rsidRPr="00981C22" w:rsidRDefault="007138CB" w:rsidP="00FE6E56">
      <w:pPr>
        <w:spacing w:after="0" w:line="240" w:lineRule="auto"/>
        <w:rPr>
          <w:rFonts w:ascii="Arial" w:eastAsia="Times New Roman" w:hAnsi="Arial" w:cs="Arial"/>
          <w:sz w:val="24"/>
          <w:szCs w:val="24"/>
          <w:lang w:eastAsia="mn-MN"/>
        </w:rPr>
      </w:pPr>
      <w:r w:rsidRPr="00981C22">
        <w:rPr>
          <w:rFonts w:ascii="Arial" w:eastAsia="Times New Roman" w:hAnsi="Arial" w:cs="Arial"/>
          <w:b/>
          <w:bCs/>
          <w:sz w:val="24"/>
          <w:szCs w:val="24"/>
          <w:lang w:eastAsia="mn-MN"/>
        </w:rPr>
        <w:t>10 дугаар зүйл. Гэмт хэрэгтэй тэмцэх</w:t>
      </w:r>
    </w:p>
    <w:p w14:paraId="1BB1ED4B" w14:textId="77777777" w:rsidR="007138CB" w:rsidRPr="00981C22" w:rsidRDefault="007138CB" w:rsidP="00FE6E56">
      <w:pPr>
        <w:spacing w:after="0" w:line="240" w:lineRule="auto"/>
        <w:ind w:firstLine="72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10.1.Цагдаагийн байгууллага гэмт хэрэгтэй тэмцэх чиг үүргийн хүрээнд дараах бүрэн эрхийг хэрэгжүүлнэ:</w:t>
      </w:r>
    </w:p>
    <w:p w14:paraId="13E90527" w14:textId="77777777" w:rsidR="007138CB" w:rsidRPr="00981C22" w:rsidRDefault="007138CB" w:rsidP="00FE6E56">
      <w:pPr>
        <w:spacing w:after="0" w:line="240" w:lineRule="auto"/>
        <w:ind w:firstLine="144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10.1.9.шүүх, шүүгчийн аюулгүй байдлыг хангах;</w:t>
      </w:r>
    </w:p>
    <w:p w14:paraId="6D7777C4" w14:textId="77777777" w:rsidR="00AF0E9D" w:rsidRPr="00981C22" w:rsidRDefault="00AF0E9D" w:rsidP="00AF0E9D">
      <w:pPr>
        <w:spacing w:after="0" w:line="240" w:lineRule="auto"/>
        <w:jc w:val="both"/>
        <w:rPr>
          <w:rFonts w:ascii="Arial" w:eastAsia="Times New Roman" w:hAnsi="Arial" w:cs="Arial"/>
          <w:sz w:val="24"/>
          <w:szCs w:val="24"/>
          <w:lang w:eastAsia="mn-MN"/>
        </w:rPr>
      </w:pPr>
    </w:p>
    <w:p w14:paraId="1B3A88CD" w14:textId="77777777" w:rsidR="00AF0E9D" w:rsidRPr="00981C22" w:rsidRDefault="00AF0E9D" w:rsidP="00AF0E9D">
      <w:pPr>
        <w:spacing w:after="0" w:line="240" w:lineRule="auto"/>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4.ГЭР БҮЛИЙН ТУХАЙ ХУУЛЬ</w:t>
      </w:r>
    </w:p>
    <w:p w14:paraId="2F9ED7D9" w14:textId="77777777" w:rsidR="00380742" w:rsidRPr="00981C22" w:rsidRDefault="00380742" w:rsidP="00AF0E9D">
      <w:pPr>
        <w:spacing w:after="0" w:line="240" w:lineRule="auto"/>
        <w:jc w:val="both"/>
        <w:rPr>
          <w:rFonts w:ascii="Arial" w:eastAsia="Times New Roman" w:hAnsi="Arial" w:cs="Arial"/>
          <w:sz w:val="24"/>
          <w:szCs w:val="24"/>
          <w:lang w:eastAsia="mn-MN"/>
        </w:rPr>
      </w:pPr>
    </w:p>
    <w:p w14:paraId="7BCB5C39" w14:textId="77777777" w:rsidR="00AF0E9D" w:rsidRPr="00981C22" w:rsidRDefault="00AF0E9D" w:rsidP="00AF0E9D">
      <w:pPr>
        <w:spacing w:after="0" w:line="240" w:lineRule="auto"/>
        <w:rPr>
          <w:rFonts w:ascii="Arial" w:eastAsia="Times New Roman" w:hAnsi="Arial" w:cs="Arial"/>
          <w:sz w:val="24"/>
          <w:szCs w:val="24"/>
          <w:lang w:eastAsia="mn-MN"/>
        </w:rPr>
      </w:pPr>
      <w:r w:rsidRPr="00981C22">
        <w:rPr>
          <w:rFonts w:ascii="Arial" w:eastAsia="Times New Roman" w:hAnsi="Arial" w:cs="Arial"/>
          <w:b/>
          <w:bCs/>
          <w:sz w:val="24"/>
          <w:szCs w:val="24"/>
          <w:lang w:eastAsia="mn-MN"/>
        </w:rPr>
        <w:t>3 дугаар зүйл. Хуулийн нэр томьёо</w:t>
      </w:r>
    </w:p>
    <w:p w14:paraId="439DDFFB" w14:textId="77777777" w:rsidR="00AF0E9D" w:rsidRPr="00981C22" w:rsidRDefault="00AF0E9D" w:rsidP="00AF0E9D">
      <w:pPr>
        <w:spacing w:after="0" w:line="240" w:lineRule="auto"/>
        <w:ind w:firstLine="72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3.1.Энэ хуульд хэрэглэсэн дараах нэр томьёог дор дурдсан утгаар ойлгоно:</w:t>
      </w:r>
    </w:p>
    <w:p w14:paraId="1AA681F8" w14:textId="77777777" w:rsidR="00AF0E9D" w:rsidRPr="00981C22" w:rsidRDefault="00AF0E9D" w:rsidP="00AF0E9D">
      <w:pPr>
        <w:spacing w:after="0" w:line="240" w:lineRule="auto"/>
        <w:ind w:firstLine="144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3.1.3.“гэрлэгчид” гэж гэрлэлтээр холбогдсон харилцан тэгш эрх эдэлж, адил үүрэг хүлээх нөхөр, эхнэрийг;</w:t>
      </w:r>
    </w:p>
    <w:p w14:paraId="00D4BC26" w14:textId="77777777" w:rsidR="00AF0E9D" w:rsidRPr="00981C22" w:rsidRDefault="00AF0E9D" w:rsidP="00AF0E9D">
      <w:pPr>
        <w:spacing w:after="0" w:line="240" w:lineRule="auto"/>
        <w:ind w:firstLine="144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3.1.4.“гэр бүлийн гишүүн” гэж гэрлэгчид, тэдэнтэй хамт амьдарч байгаа төрсөн, дагавар, үрчлэн авсан хүүхэд болон төрөл, садангийн хүнийг;</w:t>
      </w:r>
    </w:p>
    <w:p w14:paraId="7C42A1FE" w14:textId="77777777" w:rsidR="00AF0E9D" w:rsidRPr="00981C22" w:rsidRDefault="00AF0E9D" w:rsidP="00AF0E9D">
      <w:pPr>
        <w:spacing w:after="0" w:line="240" w:lineRule="auto"/>
        <w:ind w:firstLine="144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lastRenderedPageBreak/>
        <w:t>3.1.5.“төрлийн хүн” гэж гэрлэгчийн эцэг, эх, өвөг эцэг, эмэг эх, ач хүү, ач охин, зээ хүү, зээ охин, тэдгээрийн хүүхдийг;</w:t>
      </w:r>
    </w:p>
    <w:p w14:paraId="234D8337" w14:textId="77777777" w:rsidR="00AF0E9D" w:rsidRPr="00981C22" w:rsidRDefault="00AF0E9D" w:rsidP="00AF0E9D">
      <w:pPr>
        <w:spacing w:after="0" w:line="240" w:lineRule="auto"/>
        <w:ind w:firstLine="1440"/>
        <w:jc w:val="both"/>
        <w:rPr>
          <w:rFonts w:ascii="Arial" w:eastAsia="Times New Roman" w:hAnsi="Arial" w:cs="Arial"/>
          <w:sz w:val="24"/>
          <w:szCs w:val="24"/>
          <w:lang w:eastAsia="mn-MN"/>
        </w:rPr>
      </w:pPr>
      <w:r w:rsidRPr="00981C22">
        <w:rPr>
          <w:rFonts w:ascii="Arial" w:eastAsia="Times New Roman" w:hAnsi="Arial" w:cs="Arial"/>
          <w:sz w:val="24"/>
          <w:szCs w:val="24"/>
          <w:lang w:eastAsia="mn-MN"/>
        </w:rPr>
        <w:t>3.1.6.“садангийн хүн” гэж гэрлэгчийн төрсөн ах, эгч, дүү, авга, нагац, тэдгээрийн хүүхдийг;</w:t>
      </w:r>
    </w:p>
    <w:p w14:paraId="6FAF903F" w14:textId="77777777" w:rsidR="00AF0E9D" w:rsidRPr="00981C22" w:rsidRDefault="00AF0E9D" w:rsidP="00AF0E9D">
      <w:pPr>
        <w:spacing w:after="0" w:line="240" w:lineRule="auto"/>
        <w:jc w:val="both"/>
        <w:rPr>
          <w:rFonts w:ascii="Arial" w:eastAsia="Times New Roman" w:hAnsi="Arial" w:cs="Arial"/>
          <w:sz w:val="24"/>
          <w:szCs w:val="24"/>
          <w:lang w:eastAsia="mn-MN"/>
        </w:rPr>
      </w:pPr>
    </w:p>
    <w:p w14:paraId="02861DF6" w14:textId="7E58B81D" w:rsidR="003B54AE" w:rsidRPr="00981C22" w:rsidRDefault="003B54AE" w:rsidP="00AF0E9D">
      <w:pPr>
        <w:spacing w:after="0" w:line="240" w:lineRule="auto"/>
        <w:jc w:val="both"/>
        <w:rPr>
          <w:rFonts w:ascii="Arial" w:eastAsia="Times New Roman" w:hAnsi="Arial" w:cs="Arial"/>
          <w:caps/>
          <w:sz w:val="24"/>
          <w:szCs w:val="24"/>
          <w:lang w:eastAsia="mn-MN"/>
        </w:rPr>
      </w:pPr>
      <w:r w:rsidRPr="00981C22">
        <w:rPr>
          <w:rFonts w:ascii="Arial" w:eastAsia="Times New Roman" w:hAnsi="Arial" w:cs="Arial"/>
          <w:caps/>
          <w:sz w:val="24"/>
          <w:szCs w:val="24"/>
          <w:lang w:eastAsia="mn-MN"/>
        </w:rPr>
        <w:t>5.Хууль зүй, дотоод хэргийн сайдын 2021.04.0</w:t>
      </w:r>
      <w:r w:rsidR="00C33A88" w:rsidRPr="00981C22">
        <w:rPr>
          <w:rFonts w:ascii="Arial" w:eastAsia="Times New Roman" w:hAnsi="Arial" w:cs="Arial"/>
          <w:caps/>
          <w:sz w:val="24"/>
          <w:szCs w:val="24"/>
          <w:lang w:eastAsia="mn-MN"/>
        </w:rPr>
        <w:t>8-ны өдрийн “</w:t>
      </w:r>
      <w:r w:rsidR="00C33A88" w:rsidRPr="00981C22">
        <w:rPr>
          <w:rFonts w:ascii="Arial" w:hAnsi="Arial" w:cs="Arial"/>
          <w:caps/>
          <w:sz w:val="24"/>
          <w:szCs w:val="24"/>
        </w:rPr>
        <w:t xml:space="preserve">Гэрч, хохирогчийн мэдээллийн нууцлалыг хангахад хамтран ажиллах гэрээ”-ний загвар, “Гэрч, хохирогчийг нэг бүрийн тусгай хэрэгсэл болон тусгай техник, хэрэгслээр хангах хамгаалалтын арга хэмжээний гэрээ”-ний загвар, “Гэрч, хохирогчийг аюулгүй газарт түр байрлуулахад хамтран ажиллах гэрээ”-ний загвар, “Гэрч, хохирогчийг аюулгүй  газарт түр байрлуулах хамгаалалтад авах гэрээ”-ний загвар, “Биечилсэн хамгаалалтын арга хэмжээний гэрээ”-ний загвар, “Урьдчилан сануулах хамгаалалтын арга хэмжээ хэрэгжүүлсэн тухай тэмдэглэл /маягт 1/” </w:t>
      </w:r>
      <w:r w:rsidRPr="00981C22">
        <w:rPr>
          <w:rFonts w:ascii="Arial" w:eastAsia="Times New Roman" w:hAnsi="Arial" w:cs="Arial"/>
          <w:caps/>
          <w:sz w:val="24"/>
          <w:szCs w:val="24"/>
          <w:lang w:eastAsia="mn-MN"/>
        </w:rPr>
        <w:t>батлах тухай А/77 тоот тушаал</w:t>
      </w:r>
    </w:p>
    <w:p w14:paraId="601B1E52" w14:textId="77777777" w:rsidR="003B54AE" w:rsidRPr="00981C22" w:rsidRDefault="003B54AE" w:rsidP="00AF0E9D">
      <w:pPr>
        <w:spacing w:after="0" w:line="240" w:lineRule="auto"/>
        <w:jc w:val="both"/>
        <w:rPr>
          <w:rFonts w:ascii="Arial" w:eastAsia="Times New Roman" w:hAnsi="Arial" w:cs="Arial"/>
          <w:caps/>
          <w:sz w:val="24"/>
          <w:szCs w:val="24"/>
          <w:lang w:eastAsia="mn-MN"/>
        </w:rPr>
      </w:pPr>
    </w:p>
    <w:p w14:paraId="0F3625A2" w14:textId="6C4C355F" w:rsidR="003B54AE" w:rsidRPr="00981C22" w:rsidRDefault="003B54AE" w:rsidP="00AF0E9D">
      <w:pPr>
        <w:spacing w:after="0" w:line="240" w:lineRule="auto"/>
        <w:jc w:val="both"/>
        <w:rPr>
          <w:rFonts w:ascii="Arial" w:eastAsia="Times New Roman" w:hAnsi="Arial" w:cs="Arial"/>
          <w:caps/>
          <w:sz w:val="24"/>
          <w:szCs w:val="24"/>
          <w:lang w:eastAsia="mn-MN"/>
        </w:rPr>
      </w:pPr>
      <w:r w:rsidRPr="00981C22">
        <w:rPr>
          <w:rFonts w:ascii="Arial" w:eastAsia="Times New Roman" w:hAnsi="Arial" w:cs="Arial"/>
          <w:caps/>
          <w:sz w:val="24"/>
          <w:szCs w:val="24"/>
          <w:lang w:eastAsia="mn-MN"/>
        </w:rPr>
        <w:t>6.Хууль зүй, дотоод хэргийн сайдын 2021.04.08-ны өдрийн “Гэрч, хохирогчийг аюулгүй газарт түр байрлуулах аюулгүй байдлын хамгаалалтын арга хэмжээг хэрэглэх журам”</w:t>
      </w:r>
      <w:r w:rsidR="00A87EEE" w:rsidRPr="00981C22">
        <w:rPr>
          <w:rFonts w:ascii="Arial" w:eastAsia="Times New Roman" w:hAnsi="Arial" w:cs="Arial"/>
          <w:caps/>
          <w:sz w:val="24"/>
          <w:szCs w:val="24"/>
          <w:lang w:eastAsia="mn-MN"/>
        </w:rPr>
        <w:t xml:space="preserve"> батлах тухай А/73 тоот тушаал</w:t>
      </w:r>
    </w:p>
    <w:p w14:paraId="66EC6BE7" w14:textId="77777777" w:rsidR="00A87EEE" w:rsidRPr="00981C22" w:rsidRDefault="00A87EEE" w:rsidP="00AF0E9D">
      <w:pPr>
        <w:spacing w:after="0" w:line="240" w:lineRule="auto"/>
        <w:jc w:val="both"/>
        <w:rPr>
          <w:rFonts w:ascii="Arial" w:eastAsia="Times New Roman" w:hAnsi="Arial" w:cs="Arial"/>
          <w:caps/>
          <w:sz w:val="24"/>
          <w:szCs w:val="24"/>
          <w:lang w:eastAsia="mn-MN"/>
        </w:rPr>
      </w:pPr>
    </w:p>
    <w:p w14:paraId="74C60CF7" w14:textId="48BDA533" w:rsidR="003B54AE" w:rsidRPr="00981C22" w:rsidRDefault="00A87EEE" w:rsidP="00A87EEE">
      <w:pPr>
        <w:spacing w:after="0" w:line="240" w:lineRule="auto"/>
        <w:jc w:val="both"/>
        <w:rPr>
          <w:rFonts w:ascii="Arial" w:eastAsia="Times New Roman" w:hAnsi="Arial" w:cs="Arial"/>
          <w:caps/>
          <w:sz w:val="24"/>
          <w:szCs w:val="24"/>
          <w:lang w:eastAsia="mn-MN"/>
        </w:rPr>
      </w:pPr>
      <w:r w:rsidRPr="00981C22">
        <w:rPr>
          <w:rFonts w:ascii="Arial" w:eastAsia="Times New Roman" w:hAnsi="Arial" w:cs="Arial"/>
          <w:caps/>
          <w:sz w:val="24"/>
          <w:szCs w:val="24"/>
          <w:lang w:eastAsia="mn-MN"/>
        </w:rPr>
        <w:t>7.</w:t>
      </w:r>
      <w:r w:rsidR="005624C3" w:rsidRPr="00981C22">
        <w:rPr>
          <w:rFonts w:ascii="Arial" w:eastAsia="Times New Roman" w:hAnsi="Arial" w:cs="Arial"/>
          <w:caps/>
          <w:sz w:val="24"/>
          <w:szCs w:val="24"/>
          <w:lang w:eastAsia="mn-MN"/>
        </w:rPr>
        <w:t>Эрүүл мэндийн сайд, Хууль зүйн сайдын 2014.10.24-ний өдрийн “Гэрч, хохирогчид эрүүл мэндийн туслалцаа үзүүлэх журам” батлах тухай 356, А/182 тоот хамтарсан тушаал</w:t>
      </w:r>
    </w:p>
    <w:p w14:paraId="66B855BA" w14:textId="77777777" w:rsidR="005624C3" w:rsidRPr="00981C22" w:rsidRDefault="005624C3" w:rsidP="00A87EEE">
      <w:pPr>
        <w:spacing w:after="0" w:line="240" w:lineRule="auto"/>
        <w:jc w:val="both"/>
        <w:rPr>
          <w:rFonts w:ascii="Arial" w:eastAsia="Times New Roman" w:hAnsi="Arial" w:cs="Arial"/>
          <w:caps/>
          <w:sz w:val="24"/>
          <w:szCs w:val="24"/>
          <w:lang w:eastAsia="mn-MN"/>
        </w:rPr>
      </w:pPr>
    </w:p>
    <w:p w14:paraId="2E776D32" w14:textId="21F68B8F" w:rsidR="005624C3" w:rsidRPr="00981C22" w:rsidRDefault="005624C3" w:rsidP="00A87EEE">
      <w:pPr>
        <w:spacing w:after="0" w:line="240" w:lineRule="auto"/>
        <w:jc w:val="both"/>
        <w:rPr>
          <w:rFonts w:ascii="Arial" w:eastAsia="Times New Roman" w:hAnsi="Arial" w:cs="Arial"/>
          <w:caps/>
          <w:sz w:val="24"/>
          <w:szCs w:val="24"/>
          <w:lang w:eastAsia="mn-MN"/>
        </w:rPr>
      </w:pPr>
      <w:r w:rsidRPr="00981C22">
        <w:rPr>
          <w:rFonts w:ascii="Arial" w:eastAsia="Times New Roman" w:hAnsi="Arial" w:cs="Arial"/>
          <w:caps/>
          <w:sz w:val="24"/>
          <w:szCs w:val="24"/>
          <w:lang w:eastAsia="mn-MN"/>
        </w:rPr>
        <w:t>8.Хууль зүйн сайдын 2014.07.02-ны өдрийн “Гэрч, хохирогчийг тусгай техник хэрэгслийн жагсаалт, хэрэгслээр хангах, хэрэглэх журам” батлах тухай А/113 тоот тушаал</w:t>
      </w:r>
    </w:p>
    <w:p w14:paraId="183E1D4B" w14:textId="77777777" w:rsidR="005624C3" w:rsidRPr="00981C22" w:rsidRDefault="005624C3" w:rsidP="00A87EEE">
      <w:pPr>
        <w:spacing w:after="0" w:line="240" w:lineRule="auto"/>
        <w:jc w:val="both"/>
        <w:rPr>
          <w:rFonts w:ascii="Arial" w:eastAsia="Times New Roman" w:hAnsi="Arial" w:cs="Arial"/>
          <w:caps/>
          <w:sz w:val="24"/>
          <w:szCs w:val="24"/>
          <w:lang w:eastAsia="mn-MN"/>
        </w:rPr>
      </w:pPr>
    </w:p>
    <w:p w14:paraId="3FD235B6" w14:textId="77777777" w:rsidR="008D47D9" w:rsidRPr="00981C22" w:rsidRDefault="005624C3" w:rsidP="008D47D9">
      <w:pPr>
        <w:spacing w:after="0" w:line="240" w:lineRule="auto"/>
        <w:jc w:val="both"/>
        <w:rPr>
          <w:rFonts w:ascii="Arial" w:eastAsia="Times New Roman" w:hAnsi="Arial" w:cs="Arial"/>
          <w:caps/>
          <w:sz w:val="24"/>
          <w:szCs w:val="24"/>
          <w:lang w:eastAsia="mn-MN"/>
        </w:rPr>
      </w:pPr>
      <w:r w:rsidRPr="00981C22">
        <w:rPr>
          <w:rFonts w:ascii="Arial" w:eastAsia="Times New Roman" w:hAnsi="Arial" w:cs="Arial"/>
          <w:caps/>
          <w:sz w:val="24"/>
          <w:szCs w:val="24"/>
          <w:lang w:eastAsia="mn-MN"/>
        </w:rPr>
        <w:t xml:space="preserve">9.Хууль зүйн сайдын 2014.07.02-ны өдрийн “Гэрч, хохирогчийн мэдээллийн нууцлалыг хангах аюулгүй байдлын хамгаалалтын арга хэмжээг хэрэглэх журам” батлах тухай А/112 тоот тушаал </w:t>
      </w:r>
    </w:p>
    <w:p w14:paraId="449FB348" w14:textId="77777777" w:rsidR="008D47D9" w:rsidRPr="00981C22" w:rsidRDefault="008D47D9" w:rsidP="008D47D9">
      <w:pPr>
        <w:spacing w:after="0" w:line="240" w:lineRule="auto"/>
        <w:jc w:val="both"/>
        <w:rPr>
          <w:rFonts w:ascii="Arial" w:eastAsia="Times New Roman" w:hAnsi="Arial" w:cs="Arial"/>
          <w:caps/>
          <w:sz w:val="24"/>
          <w:szCs w:val="24"/>
          <w:lang w:eastAsia="mn-MN"/>
        </w:rPr>
      </w:pPr>
    </w:p>
    <w:p w14:paraId="2F59C143" w14:textId="0B00EF9B" w:rsidR="008D47D9" w:rsidRPr="00981C22" w:rsidRDefault="008D47D9" w:rsidP="008D47D9">
      <w:pPr>
        <w:spacing w:after="0" w:line="240" w:lineRule="auto"/>
        <w:jc w:val="both"/>
        <w:rPr>
          <w:rFonts w:ascii="Arial" w:eastAsia="Times New Roman" w:hAnsi="Arial" w:cs="Arial"/>
          <w:caps/>
          <w:sz w:val="24"/>
          <w:szCs w:val="24"/>
          <w:lang w:eastAsia="mn-MN"/>
        </w:rPr>
      </w:pPr>
      <w:r w:rsidRPr="00981C22">
        <w:rPr>
          <w:rFonts w:ascii="Arial" w:eastAsia="Times New Roman" w:hAnsi="Arial" w:cs="Arial"/>
          <w:caps/>
          <w:sz w:val="24"/>
          <w:szCs w:val="24"/>
          <w:lang w:eastAsia="mn-MN"/>
        </w:rPr>
        <w:t xml:space="preserve">10.Хууль зүй, дотоод хэргийн сайдын 2021.05.14-ний өдрийн </w:t>
      </w:r>
      <w:r w:rsidRPr="00981C22">
        <w:rPr>
          <w:rFonts w:ascii="Arial" w:hAnsi="Arial" w:cs="Arial"/>
          <w:caps/>
          <w:sz w:val="24"/>
          <w:szCs w:val="24"/>
        </w:rPr>
        <w:t xml:space="preserve">“Цагдан хоригдож байгаа болон хорих ял эдэлж байгаа гэрч, хохирогчийг хамгаалах журам”, “Хамгаалалтын арга хэмжээг хамтран хэрэгжүүлэх байгууллагатай ажиллах гэрээ”-ний загвар, “Гэрч, хохирогч хамгаалалтын арга хэмжээнд хамтран ажиллах гэрээ”-ний загвар, “Насанд хүрээгүй гэрч, хохирогч хамгаалалтын арга хэмжээнд хамтран ажиллах гэрээ”-ний загвар баталсан А/107 тоот тушаал </w:t>
      </w:r>
    </w:p>
    <w:p w14:paraId="6469C6C2" w14:textId="23460235" w:rsidR="008D47D9" w:rsidRPr="00981C22" w:rsidRDefault="008D47D9" w:rsidP="00A87EEE">
      <w:pPr>
        <w:spacing w:after="0" w:line="240" w:lineRule="auto"/>
        <w:jc w:val="both"/>
        <w:rPr>
          <w:rFonts w:ascii="Arial" w:eastAsia="Times New Roman" w:hAnsi="Arial" w:cs="Arial"/>
          <w:sz w:val="24"/>
          <w:szCs w:val="24"/>
          <w:lang w:eastAsia="mn-MN"/>
        </w:rPr>
      </w:pPr>
    </w:p>
    <w:p w14:paraId="419F88DE" w14:textId="77777777" w:rsidR="005624C3" w:rsidRPr="00981C22" w:rsidRDefault="005624C3" w:rsidP="00A87EEE">
      <w:pPr>
        <w:spacing w:after="0" w:line="240" w:lineRule="auto"/>
        <w:jc w:val="both"/>
        <w:rPr>
          <w:rFonts w:ascii="Arial" w:eastAsia="Times New Roman" w:hAnsi="Arial" w:cs="Arial"/>
          <w:sz w:val="24"/>
          <w:szCs w:val="24"/>
          <w:lang w:eastAsia="mn-MN"/>
        </w:rPr>
      </w:pPr>
    </w:p>
    <w:p w14:paraId="1FA23305" w14:textId="3CEE5568" w:rsidR="005624C3" w:rsidRPr="00981C22" w:rsidRDefault="005624C3" w:rsidP="008D47D9">
      <w:pPr>
        <w:spacing w:after="0" w:line="240" w:lineRule="auto"/>
        <w:jc w:val="both"/>
        <w:rPr>
          <w:rFonts w:ascii="Arial" w:eastAsia="Times New Roman" w:hAnsi="Arial" w:cs="Arial"/>
          <w:sz w:val="24"/>
          <w:szCs w:val="24"/>
          <w:lang w:eastAsia="mn-MN"/>
        </w:rPr>
      </w:pPr>
    </w:p>
    <w:sectPr w:rsidR="005624C3" w:rsidRPr="00981C22" w:rsidSect="00766BDF">
      <w:footerReference w:type="default" r:id="rId6"/>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E828A" w14:textId="77777777" w:rsidR="00707EAB" w:rsidRDefault="00707EAB">
      <w:pPr>
        <w:spacing w:after="0" w:line="240" w:lineRule="auto"/>
      </w:pPr>
      <w:r>
        <w:separator/>
      </w:r>
    </w:p>
  </w:endnote>
  <w:endnote w:type="continuationSeparator" w:id="0">
    <w:p w14:paraId="4999063A" w14:textId="77777777" w:rsidR="00707EAB" w:rsidRDefault="0070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403060"/>
      <w:docPartObj>
        <w:docPartGallery w:val="Page Numbers (Bottom of Page)"/>
        <w:docPartUnique/>
      </w:docPartObj>
    </w:sdtPr>
    <w:sdtEndPr>
      <w:rPr>
        <w:noProof/>
      </w:rPr>
    </w:sdtEndPr>
    <w:sdtContent>
      <w:p w14:paraId="4D69FCA0" w14:textId="77777777" w:rsidR="0037319A" w:rsidRDefault="0037319A">
        <w:pPr>
          <w:pStyle w:val="Footer"/>
          <w:jc w:val="center"/>
        </w:pPr>
        <w:r>
          <w:fldChar w:fldCharType="begin"/>
        </w:r>
        <w:r>
          <w:instrText xml:space="preserve"> PAGE   \* MERGEFORMAT </w:instrText>
        </w:r>
        <w:r>
          <w:fldChar w:fldCharType="separate"/>
        </w:r>
        <w:r w:rsidR="00CF1320">
          <w:rPr>
            <w:noProof/>
          </w:rPr>
          <w:t>6</w:t>
        </w:r>
        <w:r>
          <w:rPr>
            <w:noProof/>
          </w:rPr>
          <w:fldChar w:fldCharType="end"/>
        </w:r>
      </w:p>
    </w:sdtContent>
  </w:sdt>
  <w:p w14:paraId="760D68BA" w14:textId="77777777" w:rsidR="0037319A" w:rsidRDefault="00373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3872F" w14:textId="77777777" w:rsidR="00707EAB" w:rsidRDefault="00707EAB">
      <w:pPr>
        <w:spacing w:after="0" w:line="240" w:lineRule="auto"/>
      </w:pPr>
      <w:r>
        <w:separator/>
      </w:r>
    </w:p>
  </w:footnote>
  <w:footnote w:type="continuationSeparator" w:id="0">
    <w:p w14:paraId="298BE123" w14:textId="77777777" w:rsidR="00707EAB" w:rsidRDefault="00707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CB"/>
    <w:rsid w:val="00001C65"/>
    <w:rsid w:val="0000406E"/>
    <w:rsid w:val="00004E12"/>
    <w:rsid w:val="00025561"/>
    <w:rsid w:val="00027902"/>
    <w:rsid w:val="00031A2A"/>
    <w:rsid w:val="00034C2A"/>
    <w:rsid w:val="000419BC"/>
    <w:rsid w:val="0004410E"/>
    <w:rsid w:val="000521A8"/>
    <w:rsid w:val="00052CB8"/>
    <w:rsid w:val="000552AB"/>
    <w:rsid w:val="00060C6C"/>
    <w:rsid w:val="00060E7E"/>
    <w:rsid w:val="00063599"/>
    <w:rsid w:val="00064FD0"/>
    <w:rsid w:val="00065C00"/>
    <w:rsid w:val="0006638D"/>
    <w:rsid w:val="00074C2E"/>
    <w:rsid w:val="00075AB3"/>
    <w:rsid w:val="00083111"/>
    <w:rsid w:val="000865DC"/>
    <w:rsid w:val="00086E75"/>
    <w:rsid w:val="000A2D10"/>
    <w:rsid w:val="000B3EBB"/>
    <w:rsid w:val="000B456A"/>
    <w:rsid w:val="000C09B5"/>
    <w:rsid w:val="000C4ED8"/>
    <w:rsid w:val="000C686C"/>
    <w:rsid w:val="000E03D8"/>
    <w:rsid w:val="000E6E2F"/>
    <w:rsid w:val="000F64F2"/>
    <w:rsid w:val="000F664F"/>
    <w:rsid w:val="0010179C"/>
    <w:rsid w:val="00101AE9"/>
    <w:rsid w:val="00107345"/>
    <w:rsid w:val="00107B57"/>
    <w:rsid w:val="00112403"/>
    <w:rsid w:val="00114994"/>
    <w:rsid w:val="00116381"/>
    <w:rsid w:val="00116C90"/>
    <w:rsid w:val="00125CC3"/>
    <w:rsid w:val="00131F94"/>
    <w:rsid w:val="001372F5"/>
    <w:rsid w:val="0014082E"/>
    <w:rsid w:val="00147415"/>
    <w:rsid w:val="00150573"/>
    <w:rsid w:val="0015152A"/>
    <w:rsid w:val="00151958"/>
    <w:rsid w:val="00151C8D"/>
    <w:rsid w:val="001545CB"/>
    <w:rsid w:val="0016461C"/>
    <w:rsid w:val="001702EA"/>
    <w:rsid w:val="00171F42"/>
    <w:rsid w:val="00177B20"/>
    <w:rsid w:val="00181893"/>
    <w:rsid w:val="00183755"/>
    <w:rsid w:val="001A0CE3"/>
    <w:rsid w:val="001A72F6"/>
    <w:rsid w:val="001A734F"/>
    <w:rsid w:val="001B0743"/>
    <w:rsid w:val="001B161B"/>
    <w:rsid w:val="001B4908"/>
    <w:rsid w:val="001B4D7C"/>
    <w:rsid w:val="001B54B8"/>
    <w:rsid w:val="001C0F70"/>
    <w:rsid w:val="001C35C7"/>
    <w:rsid w:val="001C4E4D"/>
    <w:rsid w:val="001C5B22"/>
    <w:rsid w:val="001C7A5D"/>
    <w:rsid w:val="001D3819"/>
    <w:rsid w:val="001E0B25"/>
    <w:rsid w:val="001F39D3"/>
    <w:rsid w:val="001F4CED"/>
    <w:rsid w:val="00207A96"/>
    <w:rsid w:val="00217807"/>
    <w:rsid w:val="00232524"/>
    <w:rsid w:val="00233696"/>
    <w:rsid w:val="0023694A"/>
    <w:rsid w:val="002570E0"/>
    <w:rsid w:val="002616AC"/>
    <w:rsid w:val="00261CEF"/>
    <w:rsid w:val="00262D02"/>
    <w:rsid w:val="00263206"/>
    <w:rsid w:val="002638AF"/>
    <w:rsid w:val="00263982"/>
    <w:rsid w:val="00264218"/>
    <w:rsid w:val="00272871"/>
    <w:rsid w:val="00275E3F"/>
    <w:rsid w:val="0028294E"/>
    <w:rsid w:val="00282981"/>
    <w:rsid w:val="00285849"/>
    <w:rsid w:val="00287BC3"/>
    <w:rsid w:val="0029538F"/>
    <w:rsid w:val="002A1C9A"/>
    <w:rsid w:val="002A261C"/>
    <w:rsid w:val="002B6C90"/>
    <w:rsid w:val="002C54DA"/>
    <w:rsid w:val="002C6E31"/>
    <w:rsid w:val="002D232F"/>
    <w:rsid w:val="002D3050"/>
    <w:rsid w:val="002F1E36"/>
    <w:rsid w:val="002F6280"/>
    <w:rsid w:val="002F6DC9"/>
    <w:rsid w:val="00300184"/>
    <w:rsid w:val="00302305"/>
    <w:rsid w:val="00304BC0"/>
    <w:rsid w:val="00305A34"/>
    <w:rsid w:val="00311F01"/>
    <w:rsid w:val="00315D8D"/>
    <w:rsid w:val="0033086F"/>
    <w:rsid w:val="00333CAD"/>
    <w:rsid w:val="00347246"/>
    <w:rsid w:val="00352E6B"/>
    <w:rsid w:val="003637CD"/>
    <w:rsid w:val="00366FC9"/>
    <w:rsid w:val="0037235F"/>
    <w:rsid w:val="0037319A"/>
    <w:rsid w:val="00374835"/>
    <w:rsid w:val="00380742"/>
    <w:rsid w:val="00385ABE"/>
    <w:rsid w:val="003863BB"/>
    <w:rsid w:val="0039488B"/>
    <w:rsid w:val="003A14A4"/>
    <w:rsid w:val="003A374F"/>
    <w:rsid w:val="003A438B"/>
    <w:rsid w:val="003B1BD9"/>
    <w:rsid w:val="003B54AE"/>
    <w:rsid w:val="003B7ABA"/>
    <w:rsid w:val="003C0E40"/>
    <w:rsid w:val="003C7D31"/>
    <w:rsid w:val="003D2552"/>
    <w:rsid w:val="003D3823"/>
    <w:rsid w:val="003D5394"/>
    <w:rsid w:val="003D5D53"/>
    <w:rsid w:val="003E1632"/>
    <w:rsid w:val="003E329E"/>
    <w:rsid w:val="003E7917"/>
    <w:rsid w:val="003F01E1"/>
    <w:rsid w:val="003F6040"/>
    <w:rsid w:val="00405FE6"/>
    <w:rsid w:val="004074C6"/>
    <w:rsid w:val="004104A6"/>
    <w:rsid w:val="004164E2"/>
    <w:rsid w:val="00426E4A"/>
    <w:rsid w:val="004274AC"/>
    <w:rsid w:val="0043108C"/>
    <w:rsid w:val="00431620"/>
    <w:rsid w:val="00431BF6"/>
    <w:rsid w:val="00435326"/>
    <w:rsid w:val="00440F02"/>
    <w:rsid w:val="00445D4E"/>
    <w:rsid w:val="00447F17"/>
    <w:rsid w:val="00452A61"/>
    <w:rsid w:val="004646E5"/>
    <w:rsid w:val="00474123"/>
    <w:rsid w:val="00480E94"/>
    <w:rsid w:val="00481309"/>
    <w:rsid w:val="00482B3E"/>
    <w:rsid w:val="00483072"/>
    <w:rsid w:val="004830E1"/>
    <w:rsid w:val="0048771A"/>
    <w:rsid w:val="00490DCF"/>
    <w:rsid w:val="00491D25"/>
    <w:rsid w:val="00491F44"/>
    <w:rsid w:val="00494047"/>
    <w:rsid w:val="004942D7"/>
    <w:rsid w:val="004A00FE"/>
    <w:rsid w:val="004A19D6"/>
    <w:rsid w:val="004A7CEE"/>
    <w:rsid w:val="004B6862"/>
    <w:rsid w:val="004D12FC"/>
    <w:rsid w:val="004D265F"/>
    <w:rsid w:val="004D36B9"/>
    <w:rsid w:val="004D783A"/>
    <w:rsid w:val="004D7E7D"/>
    <w:rsid w:val="004D7FCE"/>
    <w:rsid w:val="004E4CF5"/>
    <w:rsid w:val="004E5A2F"/>
    <w:rsid w:val="004F0161"/>
    <w:rsid w:val="004F0FB8"/>
    <w:rsid w:val="004F1CA2"/>
    <w:rsid w:val="004F4632"/>
    <w:rsid w:val="005059CB"/>
    <w:rsid w:val="0050776C"/>
    <w:rsid w:val="005139DA"/>
    <w:rsid w:val="005147E0"/>
    <w:rsid w:val="00522F11"/>
    <w:rsid w:val="00527BBB"/>
    <w:rsid w:val="00537B91"/>
    <w:rsid w:val="00541D41"/>
    <w:rsid w:val="0054268E"/>
    <w:rsid w:val="00542BB7"/>
    <w:rsid w:val="005573B8"/>
    <w:rsid w:val="00557690"/>
    <w:rsid w:val="005624C3"/>
    <w:rsid w:val="00563BE4"/>
    <w:rsid w:val="00566AE2"/>
    <w:rsid w:val="0058043C"/>
    <w:rsid w:val="00580759"/>
    <w:rsid w:val="005836B3"/>
    <w:rsid w:val="00586F62"/>
    <w:rsid w:val="005943C8"/>
    <w:rsid w:val="005C2F8B"/>
    <w:rsid w:val="005C59C8"/>
    <w:rsid w:val="005C6DDB"/>
    <w:rsid w:val="005C7437"/>
    <w:rsid w:val="005D14D0"/>
    <w:rsid w:val="005D27E4"/>
    <w:rsid w:val="005D2F38"/>
    <w:rsid w:val="005D4A27"/>
    <w:rsid w:val="005D4C9D"/>
    <w:rsid w:val="005D5270"/>
    <w:rsid w:val="005E2400"/>
    <w:rsid w:val="005E3872"/>
    <w:rsid w:val="005E7AC6"/>
    <w:rsid w:val="005E7CE7"/>
    <w:rsid w:val="006012A6"/>
    <w:rsid w:val="00602234"/>
    <w:rsid w:val="006065BE"/>
    <w:rsid w:val="00606733"/>
    <w:rsid w:val="00607540"/>
    <w:rsid w:val="00622A7C"/>
    <w:rsid w:val="00623623"/>
    <w:rsid w:val="00625BCE"/>
    <w:rsid w:val="006326DD"/>
    <w:rsid w:val="00634AE7"/>
    <w:rsid w:val="00637F65"/>
    <w:rsid w:val="006451E9"/>
    <w:rsid w:val="00646678"/>
    <w:rsid w:val="00647B42"/>
    <w:rsid w:val="006515C3"/>
    <w:rsid w:val="006558D3"/>
    <w:rsid w:val="00657EC7"/>
    <w:rsid w:val="00663026"/>
    <w:rsid w:val="0066598E"/>
    <w:rsid w:val="00671E8B"/>
    <w:rsid w:val="00672294"/>
    <w:rsid w:val="00676CC5"/>
    <w:rsid w:val="00680803"/>
    <w:rsid w:val="0068216D"/>
    <w:rsid w:val="006838A2"/>
    <w:rsid w:val="006838C7"/>
    <w:rsid w:val="006850C1"/>
    <w:rsid w:val="00685F33"/>
    <w:rsid w:val="00692794"/>
    <w:rsid w:val="00695EC9"/>
    <w:rsid w:val="006A2DE5"/>
    <w:rsid w:val="006A2F42"/>
    <w:rsid w:val="006A2F6F"/>
    <w:rsid w:val="006A6D6F"/>
    <w:rsid w:val="006A70EC"/>
    <w:rsid w:val="006B1036"/>
    <w:rsid w:val="006B772D"/>
    <w:rsid w:val="006C35AA"/>
    <w:rsid w:val="006C3843"/>
    <w:rsid w:val="006C4837"/>
    <w:rsid w:val="006C7855"/>
    <w:rsid w:val="006D5C14"/>
    <w:rsid w:val="006D6A43"/>
    <w:rsid w:val="006D7CAC"/>
    <w:rsid w:val="006F4D61"/>
    <w:rsid w:val="006F597C"/>
    <w:rsid w:val="006F612A"/>
    <w:rsid w:val="006F6720"/>
    <w:rsid w:val="006F74C4"/>
    <w:rsid w:val="00703B85"/>
    <w:rsid w:val="00703CEC"/>
    <w:rsid w:val="007054AE"/>
    <w:rsid w:val="00707EAB"/>
    <w:rsid w:val="00710EFB"/>
    <w:rsid w:val="007118E7"/>
    <w:rsid w:val="00711CBA"/>
    <w:rsid w:val="007138CB"/>
    <w:rsid w:val="00720592"/>
    <w:rsid w:val="007241F4"/>
    <w:rsid w:val="007307BB"/>
    <w:rsid w:val="00731246"/>
    <w:rsid w:val="0073219C"/>
    <w:rsid w:val="00751867"/>
    <w:rsid w:val="00754AAE"/>
    <w:rsid w:val="00764802"/>
    <w:rsid w:val="0076512D"/>
    <w:rsid w:val="00765D76"/>
    <w:rsid w:val="00766413"/>
    <w:rsid w:val="00766BDF"/>
    <w:rsid w:val="007736A5"/>
    <w:rsid w:val="007748EE"/>
    <w:rsid w:val="007756F3"/>
    <w:rsid w:val="00776F0E"/>
    <w:rsid w:val="00777FF7"/>
    <w:rsid w:val="00780CF5"/>
    <w:rsid w:val="00783F7C"/>
    <w:rsid w:val="00785E62"/>
    <w:rsid w:val="007925A6"/>
    <w:rsid w:val="00793EE2"/>
    <w:rsid w:val="00794990"/>
    <w:rsid w:val="007B54B6"/>
    <w:rsid w:val="007C1419"/>
    <w:rsid w:val="007C15B8"/>
    <w:rsid w:val="007C1BCA"/>
    <w:rsid w:val="007C2E42"/>
    <w:rsid w:val="007D0692"/>
    <w:rsid w:val="007D243D"/>
    <w:rsid w:val="007D43E7"/>
    <w:rsid w:val="007D5339"/>
    <w:rsid w:val="007E3BFB"/>
    <w:rsid w:val="007E6E25"/>
    <w:rsid w:val="007F2C0E"/>
    <w:rsid w:val="008034E1"/>
    <w:rsid w:val="00813D7C"/>
    <w:rsid w:val="008157DB"/>
    <w:rsid w:val="00817B79"/>
    <w:rsid w:val="00823D37"/>
    <w:rsid w:val="0082626F"/>
    <w:rsid w:val="00842B0B"/>
    <w:rsid w:val="008438A2"/>
    <w:rsid w:val="00843B6B"/>
    <w:rsid w:val="00845706"/>
    <w:rsid w:val="00845775"/>
    <w:rsid w:val="008461F6"/>
    <w:rsid w:val="0086124B"/>
    <w:rsid w:val="00863C44"/>
    <w:rsid w:val="00871141"/>
    <w:rsid w:val="00871916"/>
    <w:rsid w:val="008819B8"/>
    <w:rsid w:val="00886D60"/>
    <w:rsid w:val="00887E36"/>
    <w:rsid w:val="0089062E"/>
    <w:rsid w:val="008912F9"/>
    <w:rsid w:val="00892668"/>
    <w:rsid w:val="008978D8"/>
    <w:rsid w:val="008A5D42"/>
    <w:rsid w:val="008B2805"/>
    <w:rsid w:val="008B59D6"/>
    <w:rsid w:val="008D17C2"/>
    <w:rsid w:val="008D2F31"/>
    <w:rsid w:val="008D47D9"/>
    <w:rsid w:val="008D5892"/>
    <w:rsid w:val="008D6C9C"/>
    <w:rsid w:val="008D7B9E"/>
    <w:rsid w:val="008E1840"/>
    <w:rsid w:val="008E278A"/>
    <w:rsid w:val="008E4D80"/>
    <w:rsid w:val="008E7D46"/>
    <w:rsid w:val="008F056F"/>
    <w:rsid w:val="008F24F6"/>
    <w:rsid w:val="0091367A"/>
    <w:rsid w:val="0091453A"/>
    <w:rsid w:val="0091534F"/>
    <w:rsid w:val="0091758A"/>
    <w:rsid w:val="0092190B"/>
    <w:rsid w:val="00940693"/>
    <w:rsid w:val="00946065"/>
    <w:rsid w:val="00946871"/>
    <w:rsid w:val="00946DE1"/>
    <w:rsid w:val="00952F97"/>
    <w:rsid w:val="009557BA"/>
    <w:rsid w:val="00955C40"/>
    <w:rsid w:val="009643EA"/>
    <w:rsid w:val="009651C7"/>
    <w:rsid w:val="009704C9"/>
    <w:rsid w:val="00981C22"/>
    <w:rsid w:val="0099068E"/>
    <w:rsid w:val="009906C9"/>
    <w:rsid w:val="009942D6"/>
    <w:rsid w:val="009A10FB"/>
    <w:rsid w:val="009A29A6"/>
    <w:rsid w:val="009A6CFF"/>
    <w:rsid w:val="009A733D"/>
    <w:rsid w:val="009C1681"/>
    <w:rsid w:val="009C30A7"/>
    <w:rsid w:val="009C4287"/>
    <w:rsid w:val="009C5B0F"/>
    <w:rsid w:val="009D3B54"/>
    <w:rsid w:val="009D6C72"/>
    <w:rsid w:val="009E1065"/>
    <w:rsid w:val="009E3872"/>
    <w:rsid w:val="009E4995"/>
    <w:rsid w:val="009E6B2D"/>
    <w:rsid w:val="009E7A55"/>
    <w:rsid w:val="009F062A"/>
    <w:rsid w:val="00A0367D"/>
    <w:rsid w:val="00A039CD"/>
    <w:rsid w:val="00A03E34"/>
    <w:rsid w:val="00A05E61"/>
    <w:rsid w:val="00A10B10"/>
    <w:rsid w:val="00A12114"/>
    <w:rsid w:val="00A128DD"/>
    <w:rsid w:val="00A139FE"/>
    <w:rsid w:val="00A13AC2"/>
    <w:rsid w:val="00A16047"/>
    <w:rsid w:val="00A21156"/>
    <w:rsid w:val="00A21DAA"/>
    <w:rsid w:val="00A22FB4"/>
    <w:rsid w:val="00A23AEB"/>
    <w:rsid w:val="00A24DE8"/>
    <w:rsid w:val="00A30D19"/>
    <w:rsid w:val="00A320FB"/>
    <w:rsid w:val="00A428E0"/>
    <w:rsid w:val="00A50256"/>
    <w:rsid w:val="00A511EB"/>
    <w:rsid w:val="00A51842"/>
    <w:rsid w:val="00A575B9"/>
    <w:rsid w:val="00A57B85"/>
    <w:rsid w:val="00A6323C"/>
    <w:rsid w:val="00A6367E"/>
    <w:rsid w:val="00A64FB9"/>
    <w:rsid w:val="00A71DF8"/>
    <w:rsid w:val="00A7271B"/>
    <w:rsid w:val="00A73497"/>
    <w:rsid w:val="00A81244"/>
    <w:rsid w:val="00A833FC"/>
    <w:rsid w:val="00A87EEE"/>
    <w:rsid w:val="00A90F0A"/>
    <w:rsid w:val="00A92909"/>
    <w:rsid w:val="00A96851"/>
    <w:rsid w:val="00A96B4D"/>
    <w:rsid w:val="00AA1E70"/>
    <w:rsid w:val="00AA4ADA"/>
    <w:rsid w:val="00AA5494"/>
    <w:rsid w:val="00AB11C9"/>
    <w:rsid w:val="00AB19D5"/>
    <w:rsid w:val="00AC411D"/>
    <w:rsid w:val="00AC71D6"/>
    <w:rsid w:val="00AC7704"/>
    <w:rsid w:val="00AE145D"/>
    <w:rsid w:val="00AE3C5B"/>
    <w:rsid w:val="00AE73A0"/>
    <w:rsid w:val="00AF0E9D"/>
    <w:rsid w:val="00AF30BC"/>
    <w:rsid w:val="00B02C05"/>
    <w:rsid w:val="00B03974"/>
    <w:rsid w:val="00B05DF9"/>
    <w:rsid w:val="00B11383"/>
    <w:rsid w:val="00B168DC"/>
    <w:rsid w:val="00B17C3E"/>
    <w:rsid w:val="00B23338"/>
    <w:rsid w:val="00B3057A"/>
    <w:rsid w:val="00B3064F"/>
    <w:rsid w:val="00B36847"/>
    <w:rsid w:val="00B4026E"/>
    <w:rsid w:val="00B40684"/>
    <w:rsid w:val="00B446D0"/>
    <w:rsid w:val="00B463BF"/>
    <w:rsid w:val="00B5191B"/>
    <w:rsid w:val="00B554E4"/>
    <w:rsid w:val="00B56039"/>
    <w:rsid w:val="00B60585"/>
    <w:rsid w:val="00B62339"/>
    <w:rsid w:val="00B6289A"/>
    <w:rsid w:val="00B64DBA"/>
    <w:rsid w:val="00B71759"/>
    <w:rsid w:val="00B72B6C"/>
    <w:rsid w:val="00B7300A"/>
    <w:rsid w:val="00B806C0"/>
    <w:rsid w:val="00B8109C"/>
    <w:rsid w:val="00B83A98"/>
    <w:rsid w:val="00B84114"/>
    <w:rsid w:val="00B865E5"/>
    <w:rsid w:val="00B90F85"/>
    <w:rsid w:val="00B94D18"/>
    <w:rsid w:val="00B953C2"/>
    <w:rsid w:val="00B96398"/>
    <w:rsid w:val="00BA1C30"/>
    <w:rsid w:val="00BA227B"/>
    <w:rsid w:val="00BA6054"/>
    <w:rsid w:val="00BC00EA"/>
    <w:rsid w:val="00BC6108"/>
    <w:rsid w:val="00BD00BB"/>
    <w:rsid w:val="00BD1E56"/>
    <w:rsid w:val="00BD323F"/>
    <w:rsid w:val="00BE0ED1"/>
    <w:rsid w:val="00BE7719"/>
    <w:rsid w:val="00BE7ECB"/>
    <w:rsid w:val="00BF675B"/>
    <w:rsid w:val="00BF77E5"/>
    <w:rsid w:val="00C005EF"/>
    <w:rsid w:val="00C03084"/>
    <w:rsid w:val="00C1159D"/>
    <w:rsid w:val="00C1331D"/>
    <w:rsid w:val="00C13AAF"/>
    <w:rsid w:val="00C16195"/>
    <w:rsid w:val="00C1621E"/>
    <w:rsid w:val="00C16E81"/>
    <w:rsid w:val="00C233A8"/>
    <w:rsid w:val="00C25898"/>
    <w:rsid w:val="00C26AFF"/>
    <w:rsid w:val="00C27324"/>
    <w:rsid w:val="00C33A88"/>
    <w:rsid w:val="00C33DED"/>
    <w:rsid w:val="00C34740"/>
    <w:rsid w:val="00C3764A"/>
    <w:rsid w:val="00C55154"/>
    <w:rsid w:val="00C61B68"/>
    <w:rsid w:val="00C67D93"/>
    <w:rsid w:val="00C72E2D"/>
    <w:rsid w:val="00C74C3D"/>
    <w:rsid w:val="00C76DC6"/>
    <w:rsid w:val="00C7710F"/>
    <w:rsid w:val="00C80C26"/>
    <w:rsid w:val="00C82B3A"/>
    <w:rsid w:val="00C85852"/>
    <w:rsid w:val="00C91926"/>
    <w:rsid w:val="00C92F76"/>
    <w:rsid w:val="00CA297B"/>
    <w:rsid w:val="00CA577C"/>
    <w:rsid w:val="00CA5EBE"/>
    <w:rsid w:val="00CB1EB7"/>
    <w:rsid w:val="00CB21B7"/>
    <w:rsid w:val="00CB2C5A"/>
    <w:rsid w:val="00CC3460"/>
    <w:rsid w:val="00CD57A6"/>
    <w:rsid w:val="00CE2FB6"/>
    <w:rsid w:val="00CF1320"/>
    <w:rsid w:val="00CF4681"/>
    <w:rsid w:val="00D00512"/>
    <w:rsid w:val="00D13832"/>
    <w:rsid w:val="00D13E5C"/>
    <w:rsid w:val="00D14FE9"/>
    <w:rsid w:val="00D16A94"/>
    <w:rsid w:val="00D17C38"/>
    <w:rsid w:val="00D20883"/>
    <w:rsid w:val="00D228D0"/>
    <w:rsid w:val="00D334BB"/>
    <w:rsid w:val="00D35DBF"/>
    <w:rsid w:val="00D3609E"/>
    <w:rsid w:val="00D401DC"/>
    <w:rsid w:val="00D41908"/>
    <w:rsid w:val="00D420D7"/>
    <w:rsid w:val="00D50D79"/>
    <w:rsid w:val="00D55404"/>
    <w:rsid w:val="00D608EB"/>
    <w:rsid w:val="00D711E3"/>
    <w:rsid w:val="00D720D9"/>
    <w:rsid w:val="00D76B2A"/>
    <w:rsid w:val="00D80A02"/>
    <w:rsid w:val="00D856D1"/>
    <w:rsid w:val="00D8706D"/>
    <w:rsid w:val="00D93481"/>
    <w:rsid w:val="00D955F9"/>
    <w:rsid w:val="00DA23AD"/>
    <w:rsid w:val="00DA251D"/>
    <w:rsid w:val="00DA3B4C"/>
    <w:rsid w:val="00DB33F0"/>
    <w:rsid w:val="00DB47D2"/>
    <w:rsid w:val="00DC3E63"/>
    <w:rsid w:val="00DE00DE"/>
    <w:rsid w:val="00DE03C1"/>
    <w:rsid w:val="00DE4D62"/>
    <w:rsid w:val="00DF4F51"/>
    <w:rsid w:val="00DF6412"/>
    <w:rsid w:val="00E0156C"/>
    <w:rsid w:val="00E01C91"/>
    <w:rsid w:val="00E1139E"/>
    <w:rsid w:val="00E13759"/>
    <w:rsid w:val="00E13B7D"/>
    <w:rsid w:val="00E141AB"/>
    <w:rsid w:val="00E14CAD"/>
    <w:rsid w:val="00E2062E"/>
    <w:rsid w:val="00E21832"/>
    <w:rsid w:val="00E26A78"/>
    <w:rsid w:val="00E31342"/>
    <w:rsid w:val="00E36861"/>
    <w:rsid w:val="00E36CD7"/>
    <w:rsid w:val="00E4095B"/>
    <w:rsid w:val="00E41F5E"/>
    <w:rsid w:val="00E44A03"/>
    <w:rsid w:val="00E50931"/>
    <w:rsid w:val="00E51500"/>
    <w:rsid w:val="00E52426"/>
    <w:rsid w:val="00E546C9"/>
    <w:rsid w:val="00E55AFD"/>
    <w:rsid w:val="00E5651D"/>
    <w:rsid w:val="00E64D56"/>
    <w:rsid w:val="00E66C7F"/>
    <w:rsid w:val="00E6769C"/>
    <w:rsid w:val="00E75DC7"/>
    <w:rsid w:val="00E77233"/>
    <w:rsid w:val="00E859D7"/>
    <w:rsid w:val="00EA1C99"/>
    <w:rsid w:val="00EA48A0"/>
    <w:rsid w:val="00EB211F"/>
    <w:rsid w:val="00EB6A0D"/>
    <w:rsid w:val="00EC6E34"/>
    <w:rsid w:val="00ED363B"/>
    <w:rsid w:val="00ED4317"/>
    <w:rsid w:val="00EF2243"/>
    <w:rsid w:val="00F0576F"/>
    <w:rsid w:val="00F11320"/>
    <w:rsid w:val="00F21837"/>
    <w:rsid w:val="00F27630"/>
    <w:rsid w:val="00F304E4"/>
    <w:rsid w:val="00F344B7"/>
    <w:rsid w:val="00F35007"/>
    <w:rsid w:val="00F42D5D"/>
    <w:rsid w:val="00F471D4"/>
    <w:rsid w:val="00F56F3D"/>
    <w:rsid w:val="00F770FB"/>
    <w:rsid w:val="00F81CE0"/>
    <w:rsid w:val="00F83EBB"/>
    <w:rsid w:val="00F849BE"/>
    <w:rsid w:val="00F86244"/>
    <w:rsid w:val="00F86928"/>
    <w:rsid w:val="00F94B75"/>
    <w:rsid w:val="00F94D44"/>
    <w:rsid w:val="00F97EB5"/>
    <w:rsid w:val="00FB1EF1"/>
    <w:rsid w:val="00FB32AE"/>
    <w:rsid w:val="00FB36DC"/>
    <w:rsid w:val="00FB758C"/>
    <w:rsid w:val="00FC1203"/>
    <w:rsid w:val="00FC3C01"/>
    <w:rsid w:val="00FC62DE"/>
    <w:rsid w:val="00FD33C5"/>
    <w:rsid w:val="00FE242A"/>
    <w:rsid w:val="00FE3FCE"/>
    <w:rsid w:val="00FE5431"/>
    <w:rsid w:val="00FE6E56"/>
    <w:rsid w:val="00FE7F36"/>
    <w:rsid w:val="00FF2642"/>
    <w:rsid w:val="00FF3A02"/>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C048"/>
  <w15:chartTrackingRefBased/>
  <w15:docId w15:val="{684B8334-7A63-4157-A4E2-52B6AA18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7138CB"/>
    <w:rPr>
      <w:rFonts w:ascii="Segoe UI" w:hAnsi="Segoe UI" w:cs="Segoe UI"/>
      <w:sz w:val="18"/>
      <w:szCs w:val="18"/>
    </w:rPr>
  </w:style>
  <w:style w:type="paragraph" w:styleId="BalloonText">
    <w:name w:val="Balloon Text"/>
    <w:basedOn w:val="Normal"/>
    <w:link w:val="BalloonTextChar"/>
    <w:uiPriority w:val="99"/>
    <w:semiHidden/>
    <w:unhideWhenUsed/>
    <w:rsid w:val="007138CB"/>
    <w:pPr>
      <w:spacing w:after="0" w:line="240" w:lineRule="auto"/>
    </w:pPr>
    <w:rPr>
      <w:rFonts w:ascii="Segoe UI" w:hAnsi="Segoe UI" w:cs="Segoe UI"/>
      <w:sz w:val="18"/>
      <w:szCs w:val="18"/>
    </w:rPr>
  </w:style>
  <w:style w:type="character" w:customStyle="1" w:styleId="HeaderChar">
    <w:name w:val="Header Char"/>
    <w:basedOn w:val="DefaultParagraphFont"/>
    <w:link w:val="Header"/>
    <w:uiPriority w:val="99"/>
    <w:rsid w:val="007138CB"/>
  </w:style>
  <w:style w:type="paragraph" w:styleId="Header">
    <w:name w:val="header"/>
    <w:basedOn w:val="Normal"/>
    <w:link w:val="HeaderChar"/>
    <w:uiPriority w:val="99"/>
    <w:unhideWhenUsed/>
    <w:rsid w:val="00713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8CB"/>
  </w:style>
  <w:style w:type="paragraph" w:styleId="Footer">
    <w:name w:val="footer"/>
    <w:basedOn w:val="Normal"/>
    <w:link w:val="FooterChar"/>
    <w:uiPriority w:val="99"/>
    <w:unhideWhenUsed/>
    <w:rsid w:val="007138CB"/>
    <w:pPr>
      <w:tabs>
        <w:tab w:val="center" w:pos="4513"/>
        <w:tab w:val="right" w:pos="9026"/>
      </w:tabs>
      <w:spacing w:after="0" w:line="240" w:lineRule="auto"/>
    </w:pPr>
  </w:style>
  <w:style w:type="character" w:styleId="Strong">
    <w:name w:val="Strong"/>
    <w:basedOn w:val="DefaultParagraphFont"/>
    <w:uiPriority w:val="22"/>
    <w:qFormat/>
    <w:rsid w:val="007138CB"/>
    <w:rPr>
      <w:b/>
      <w:bCs/>
    </w:rPr>
  </w:style>
  <w:style w:type="paragraph" w:styleId="NormalWeb">
    <w:name w:val="Normal (Web)"/>
    <w:basedOn w:val="Normal"/>
    <w:uiPriority w:val="99"/>
    <w:unhideWhenUsed/>
    <w:rsid w:val="007138CB"/>
    <w:pPr>
      <w:spacing w:before="100" w:beforeAutospacing="1" w:after="100" w:afterAutospacing="1" w:line="240" w:lineRule="auto"/>
    </w:pPr>
    <w:rPr>
      <w:rFonts w:ascii="Times New Roman" w:eastAsia="Times New Roman" w:hAnsi="Times New Roman" w:cs="Times New Roman"/>
      <w:sz w:val="24"/>
      <w:szCs w:val="24"/>
      <w:lang w:eastAsia="mn-MN"/>
    </w:rPr>
  </w:style>
  <w:style w:type="character" w:styleId="Emphasis">
    <w:name w:val="Emphasis"/>
    <w:basedOn w:val="DefaultParagraphFont"/>
    <w:uiPriority w:val="20"/>
    <w:qFormat/>
    <w:rsid w:val="007138CB"/>
    <w:rPr>
      <w:i/>
      <w:iCs/>
    </w:rPr>
  </w:style>
  <w:style w:type="paragraph" w:customStyle="1" w:styleId="msghead">
    <w:name w:val="msg_head"/>
    <w:basedOn w:val="Normal"/>
    <w:rsid w:val="007138CB"/>
    <w:pPr>
      <w:spacing w:before="100" w:beforeAutospacing="1" w:after="100" w:afterAutospacing="1" w:line="240" w:lineRule="auto"/>
    </w:pPr>
    <w:rPr>
      <w:rFonts w:ascii="Times New Roman" w:eastAsia="Times New Roman" w:hAnsi="Times New Roman" w:cs="Times New Roman"/>
      <w:sz w:val="24"/>
      <w:szCs w:val="24"/>
      <w:lang w:eastAsia="mn-MN"/>
    </w:rPr>
  </w:style>
  <w:style w:type="character" w:customStyle="1" w:styleId="highlight">
    <w:name w:val="highlight"/>
    <w:basedOn w:val="DefaultParagraphFont"/>
    <w:rsid w:val="007138CB"/>
  </w:style>
  <w:style w:type="character" w:styleId="Hyperlink">
    <w:name w:val="Hyperlink"/>
    <w:basedOn w:val="DefaultParagraphFont"/>
    <w:uiPriority w:val="99"/>
    <w:semiHidden/>
    <w:unhideWhenUsed/>
    <w:rsid w:val="00261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0855">
      <w:bodyDiv w:val="1"/>
      <w:marLeft w:val="0"/>
      <w:marRight w:val="0"/>
      <w:marTop w:val="0"/>
      <w:marBottom w:val="0"/>
      <w:divBdr>
        <w:top w:val="none" w:sz="0" w:space="0" w:color="auto"/>
        <w:left w:val="none" w:sz="0" w:space="0" w:color="auto"/>
        <w:bottom w:val="none" w:sz="0" w:space="0" w:color="auto"/>
        <w:right w:val="none" w:sz="0" w:space="0" w:color="auto"/>
      </w:divBdr>
    </w:div>
    <w:div w:id="268047998">
      <w:bodyDiv w:val="1"/>
      <w:marLeft w:val="0"/>
      <w:marRight w:val="0"/>
      <w:marTop w:val="0"/>
      <w:marBottom w:val="0"/>
      <w:divBdr>
        <w:top w:val="none" w:sz="0" w:space="0" w:color="auto"/>
        <w:left w:val="none" w:sz="0" w:space="0" w:color="auto"/>
        <w:bottom w:val="none" w:sz="0" w:space="0" w:color="auto"/>
        <w:right w:val="none" w:sz="0" w:space="0" w:color="auto"/>
      </w:divBdr>
    </w:div>
    <w:div w:id="490172712">
      <w:bodyDiv w:val="1"/>
      <w:marLeft w:val="0"/>
      <w:marRight w:val="0"/>
      <w:marTop w:val="0"/>
      <w:marBottom w:val="0"/>
      <w:divBdr>
        <w:top w:val="none" w:sz="0" w:space="0" w:color="auto"/>
        <w:left w:val="none" w:sz="0" w:space="0" w:color="auto"/>
        <w:bottom w:val="none" w:sz="0" w:space="0" w:color="auto"/>
        <w:right w:val="none" w:sz="0" w:space="0" w:color="auto"/>
      </w:divBdr>
    </w:div>
    <w:div w:id="502552646">
      <w:bodyDiv w:val="1"/>
      <w:marLeft w:val="0"/>
      <w:marRight w:val="0"/>
      <w:marTop w:val="0"/>
      <w:marBottom w:val="0"/>
      <w:divBdr>
        <w:top w:val="none" w:sz="0" w:space="0" w:color="auto"/>
        <w:left w:val="none" w:sz="0" w:space="0" w:color="auto"/>
        <w:bottom w:val="none" w:sz="0" w:space="0" w:color="auto"/>
        <w:right w:val="none" w:sz="0" w:space="0" w:color="auto"/>
      </w:divBdr>
    </w:div>
    <w:div w:id="564607204">
      <w:bodyDiv w:val="1"/>
      <w:marLeft w:val="0"/>
      <w:marRight w:val="0"/>
      <w:marTop w:val="0"/>
      <w:marBottom w:val="0"/>
      <w:divBdr>
        <w:top w:val="none" w:sz="0" w:space="0" w:color="auto"/>
        <w:left w:val="none" w:sz="0" w:space="0" w:color="auto"/>
        <w:bottom w:val="none" w:sz="0" w:space="0" w:color="auto"/>
        <w:right w:val="none" w:sz="0" w:space="0" w:color="auto"/>
      </w:divBdr>
    </w:div>
    <w:div w:id="650258227">
      <w:bodyDiv w:val="1"/>
      <w:marLeft w:val="0"/>
      <w:marRight w:val="0"/>
      <w:marTop w:val="0"/>
      <w:marBottom w:val="0"/>
      <w:divBdr>
        <w:top w:val="none" w:sz="0" w:space="0" w:color="auto"/>
        <w:left w:val="none" w:sz="0" w:space="0" w:color="auto"/>
        <w:bottom w:val="none" w:sz="0" w:space="0" w:color="auto"/>
        <w:right w:val="none" w:sz="0" w:space="0" w:color="auto"/>
      </w:divBdr>
    </w:div>
    <w:div w:id="877474513">
      <w:bodyDiv w:val="1"/>
      <w:marLeft w:val="0"/>
      <w:marRight w:val="0"/>
      <w:marTop w:val="0"/>
      <w:marBottom w:val="0"/>
      <w:divBdr>
        <w:top w:val="none" w:sz="0" w:space="0" w:color="auto"/>
        <w:left w:val="none" w:sz="0" w:space="0" w:color="auto"/>
        <w:bottom w:val="none" w:sz="0" w:space="0" w:color="auto"/>
        <w:right w:val="none" w:sz="0" w:space="0" w:color="auto"/>
      </w:divBdr>
    </w:div>
    <w:div w:id="959147418">
      <w:bodyDiv w:val="1"/>
      <w:marLeft w:val="0"/>
      <w:marRight w:val="0"/>
      <w:marTop w:val="0"/>
      <w:marBottom w:val="0"/>
      <w:divBdr>
        <w:top w:val="none" w:sz="0" w:space="0" w:color="auto"/>
        <w:left w:val="none" w:sz="0" w:space="0" w:color="auto"/>
        <w:bottom w:val="none" w:sz="0" w:space="0" w:color="auto"/>
        <w:right w:val="none" w:sz="0" w:space="0" w:color="auto"/>
      </w:divBdr>
      <w:divsChild>
        <w:div w:id="2011643044">
          <w:marLeft w:val="0"/>
          <w:marRight w:val="0"/>
          <w:marTop w:val="0"/>
          <w:marBottom w:val="0"/>
          <w:divBdr>
            <w:top w:val="none" w:sz="0" w:space="0" w:color="auto"/>
            <w:left w:val="none" w:sz="0" w:space="0" w:color="auto"/>
            <w:bottom w:val="none" w:sz="0" w:space="0" w:color="auto"/>
            <w:right w:val="none" w:sz="0" w:space="0" w:color="auto"/>
          </w:divBdr>
        </w:div>
        <w:div w:id="1758480401">
          <w:marLeft w:val="0"/>
          <w:marRight w:val="0"/>
          <w:marTop w:val="0"/>
          <w:marBottom w:val="0"/>
          <w:divBdr>
            <w:top w:val="none" w:sz="0" w:space="0" w:color="auto"/>
            <w:left w:val="none" w:sz="0" w:space="0" w:color="auto"/>
            <w:bottom w:val="none" w:sz="0" w:space="0" w:color="auto"/>
            <w:right w:val="none" w:sz="0" w:space="0" w:color="auto"/>
          </w:divBdr>
        </w:div>
        <w:div w:id="1517496135">
          <w:marLeft w:val="0"/>
          <w:marRight w:val="0"/>
          <w:marTop w:val="0"/>
          <w:marBottom w:val="0"/>
          <w:divBdr>
            <w:top w:val="none" w:sz="0" w:space="0" w:color="auto"/>
            <w:left w:val="none" w:sz="0" w:space="0" w:color="auto"/>
            <w:bottom w:val="none" w:sz="0" w:space="0" w:color="auto"/>
            <w:right w:val="none" w:sz="0" w:space="0" w:color="auto"/>
          </w:divBdr>
        </w:div>
        <w:div w:id="1909804230">
          <w:marLeft w:val="0"/>
          <w:marRight w:val="0"/>
          <w:marTop w:val="0"/>
          <w:marBottom w:val="0"/>
          <w:divBdr>
            <w:top w:val="none" w:sz="0" w:space="0" w:color="auto"/>
            <w:left w:val="none" w:sz="0" w:space="0" w:color="auto"/>
            <w:bottom w:val="none" w:sz="0" w:space="0" w:color="auto"/>
            <w:right w:val="none" w:sz="0" w:space="0" w:color="auto"/>
          </w:divBdr>
        </w:div>
        <w:div w:id="1578516666">
          <w:marLeft w:val="0"/>
          <w:marRight w:val="0"/>
          <w:marTop w:val="0"/>
          <w:marBottom w:val="0"/>
          <w:divBdr>
            <w:top w:val="none" w:sz="0" w:space="0" w:color="auto"/>
            <w:left w:val="none" w:sz="0" w:space="0" w:color="auto"/>
            <w:bottom w:val="none" w:sz="0" w:space="0" w:color="auto"/>
            <w:right w:val="none" w:sz="0" w:space="0" w:color="auto"/>
          </w:divBdr>
        </w:div>
        <w:div w:id="957563495">
          <w:marLeft w:val="0"/>
          <w:marRight w:val="0"/>
          <w:marTop w:val="0"/>
          <w:marBottom w:val="0"/>
          <w:divBdr>
            <w:top w:val="none" w:sz="0" w:space="0" w:color="auto"/>
            <w:left w:val="none" w:sz="0" w:space="0" w:color="auto"/>
            <w:bottom w:val="none" w:sz="0" w:space="0" w:color="auto"/>
            <w:right w:val="none" w:sz="0" w:space="0" w:color="auto"/>
          </w:divBdr>
        </w:div>
        <w:div w:id="2037077830">
          <w:marLeft w:val="0"/>
          <w:marRight w:val="0"/>
          <w:marTop w:val="0"/>
          <w:marBottom w:val="0"/>
          <w:divBdr>
            <w:top w:val="none" w:sz="0" w:space="0" w:color="auto"/>
            <w:left w:val="none" w:sz="0" w:space="0" w:color="auto"/>
            <w:bottom w:val="none" w:sz="0" w:space="0" w:color="auto"/>
            <w:right w:val="none" w:sz="0" w:space="0" w:color="auto"/>
          </w:divBdr>
        </w:div>
      </w:divsChild>
    </w:div>
    <w:div w:id="1386176980">
      <w:bodyDiv w:val="1"/>
      <w:marLeft w:val="0"/>
      <w:marRight w:val="0"/>
      <w:marTop w:val="0"/>
      <w:marBottom w:val="0"/>
      <w:divBdr>
        <w:top w:val="none" w:sz="0" w:space="0" w:color="auto"/>
        <w:left w:val="none" w:sz="0" w:space="0" w:color="auto"/>
        <w:bottom w:val="none" w:sz="0" w:space="0" w:color="auto"/>
        <w:right w:val="none" w:sz="0" w:space="0" w:color="auto"/>
      </w:divBdr>
    </w:div>
    <w:div w:id="1678994713">
      <w:bodyDiv w:val="1"/>
      <w:marLeft w:val="0"/>
      <w:marRight w:val="0"/>
      <w:marTop w:val="0"/>
      <w:marBottom w:val="0"/>
      <w:divBdr>
        <w:top w:val="none" w:sz="0" w:space="0" w:color="auto"/>
        <w:left w:val="none" w:sz="0" w:space="0" w:color="auto"/>
        <w:bottom w:val="none" w:sz="0" w:space="0" w:color="auto"/>
        <w:right w:val="none" w:sz="0" w:space="0" w:color="auto"/>
      </w:divBdr>
    </w:div>
    <w:div w:id="19448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Bilguunzaya</dc:creator>
  <cp:keywords/>
  <dc:description/>
  <cp:lastModifiedBy>Windows User</cp:lastModifiedBy>
  <cp:revision>2</cp:revision>
  <cp:lastPrinted>2021-11-01T03:08:00Z</cp:lastPrinted>
  <dcterms:created xsi:type="dcterms:W3CDTF">2021-11-02T02:58:00Z</dcterms:created>
  <dcterms:modified xsi:type="dcterms:W3CDTF">2021-11-02T02:58:00Z</dcterms:modified>
</cp:coreProperties>
</file>